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A8" w:rsidRDefault="00100FB9" w:rsidP="00105228">
      <w:pPr>
        <w:spacing w:after="120" w:line="276" w:lineRule="auto"/>
        <w:jc w:val="right"/>
      </w:pPr>
      <w:r>
        <w:rPr>
          <w:noProof/>
          <w:lang w:eastAsia="en-GB"/>
        </w:rPr>
        <w:drawing>
          <wp:anchor distT="0" distB="0" distL="114300" distR="114300" simplePos="0" relativeHeight="251659264" behindDoc="1" locked="0" layoutInCell="1" allowOverlap="1" wp14:anchorId="62EE853A" wp14:editId="7379F84E">
            <wp:simplePos x="0" y="0"/>
            <wp:positionH relativeFrom="column">
              <wp:posOffset>-390525</wp:posOffset>
            </wp:positionH>
            <wp:positionV relativeFrom="paragraph">
              <wp:posOffset>-695325</wp:posOffset>
            </wp:positionV>
            <wp:extent cx="6839585" cy="2335530"/>
            <wp:effectExtent l="0" t="0" r="0" b="7620"/>
            <wp:wrapThrough wrapText="bothSides">
              <wp:wrapPolygon edited="0">
                <wp:start x="9445" y="0"/>
                <wp:lineTo x="0" y="881"/>
                <wp:lineTo x="0" y="5814"/>
                <wp:lineTo x="13236" y="8457"/>
                <wp:lineTo x="13236" y="9338"/>
                <wp:lineTo x="17507" y="11276"/>
                <wp:lineTo x="4813" y="11628"/>
                <wp:lineTo x="3128" y="11804"/>
                <wp:lineTo x="3128" y="17442"/>
                <wp:lineTo x="16845" y="19732"/>
                <wp:lineTo x="19432" y="19732"/>
                <wp:lineTo x="20395" y="21494"/>
                <wp:lineTo x="20876" y="21494"/>
                <wp:lineTo x="21538" y="20085"/>
                <wp:lineTo x="21538" y="19732"/>
                <wp:lineTo x="20756" y="16914"/>
                <wp:lineTo x="21538" y="16914"/>
                <wp:lineTo x="21538" y="7576"/>
                <wp:lineTo x="20996" y="5638"/>
                <wp:lineTo x="21538" y="4757"/>
                <wp:lineTo x="21538" y="4405"/>
                <wp:lineTo x="20876" y="2819"/>
                <wp:lineTo x="21538" y="1586"/>
                <wp:lineTo x="21538" y="1233"/>
                <wp:lineTo x="20816" y="0"/>
                <wp:lineTo x="944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eps"/>
                    <pic:cNvPicPr/>
                  </pic:nvPicPr>
                  <pic:blipFill>
                    <a:blip r:embed="rId8">
                      <a:extLst>
                        <a:ext uri="{28A0092B-C50C-407E-A947-70E740481C1C}">
                          <a14:useLocalDpi xmlns:a14="http://schemas.microsoft.com/office/drawing/2010/main" val="0"/>
                        </a:ext>
                      </a:extLst>
                    </a:blip>
                    <a:stretch>
                      <a:fillRect/>
                    </a:stretch>
                  </pic:blipFill>
                  <pic:spPr>
                    <a:xfrm>
                      <a:off x="0" y="0"/>
                      <a:ext cx="6839585" cy="2335530"/>
                    </a:xfrm>
                    <a:prstGeom prst="rect">
                      <a:avLst/>
                    </a:prstGeom>
                  </pic:spPr>
                </pic:pic>
              </a:graphicData>
            </a:graphic>
            <wp14:sizeRelH relativeFrom="margin">
              <wp14:pctWidth>0</wp14:pctWidth>
            </wp14:sizeRelH>
            <wp14:sizeRelV relativeFrom="margin">
              <wp14:pctHeight>0</wp14:pctHeight>
            </wp14:sizeRelV>
          </wp:anchor>
        </w:drawing>
      </w:r>
    </w:p>
    <w:p w:rsidR="004111AD" w:rsidRDefault="004111AD" w:rsidP="00105228">
      <w:pPr>
        <w:spacing w:after="120" w:line="276" w:lineRule="auto"/>
      </w:pPr>
    </w:p>
    <w:p w:rsidR="00887FF3" w:rsidRDefault="00887FF3" w:rsidP="00105228">
      <w:pPr>
        <w:spacing w:after="120" w:line="276" w:lineRule="auto"/>
      </w:pPr>
    </w:p>
    <w:p w:rsidR="00876C27" w:rsidRDefault="00876C27" w:rsidP="00105228">
      <w:pPr>
        <w:spacing w:after="120" w:line="276" w:lineRule="auto"/>
      </w:pPr>
    </w:p>
    <w:p w:rsidR="00876C27" w:rsidRDefault="00876C27" w:rsidP="00105228">
      <w:pPr>
        <w:spacing w:after="120" w:line="276" w:lineRule="auto"/>
      </w:pPr>
    </w:p>
    <w:p w:rsidR="00876C27" w:rsidRDefault="00876C27" w:rsidP="00105228">
      <w:pPr>
        <w:spacing w:after="120" w:line="276" w:lineRule="auto"/>
      </w:pPr>
    </w:p>
    <w:p w:rsidR="00D15B22" w:rsidRDefault="00884911" w:rsidP="00105228">
      <w:pPr>
        <w:pStyle w:val="Title"/>
        <w:spacing w:after="120" w:line="276" w:lineRule="auto"/>
        <w:rPr>
          <w:sz w:val="36"/>
          <w:szCs w:val="36"/>
        </w:rPr>
      </w:pPr>
      <w:r>
        <w:rPr>
          <w:sz w:val="36"/>
          <w:szCs w:val="36"/>
        </w:rPr>
        <w:t xml:space="preserve">'Gathering </w:t>
      </w:r>
      <w:proofErr w:type="gramStart"/>
      <w:r>
        <w:rPr>
          <w:sz w:val="36"/>
          <w:szCs w:val="36"/>
        </w:rPr>
        <w:t>Together</w:t>
      </w:r>
      <w:proofErr w:type="gramEnd"/>
      <w:r>
        <w:rPr>
          <w:sz w:val="36"/>
          <w:szCs w:val="36"/>
        </w:rPr>
        <w:t>: working alongside students in an evidence-critical environment’</w:t>
      </w:r>
    </w:p>
    <w:p w:rsidR="000742D8" w:rsidRPr="000742D8" w:rsidRDefault="000742D8" w:rsidP="000742D8"/>
    <w:p w:rsidR="00D15B22" w:rsidRPr="009656B1" w:rsidRDefault="00D15B22" w:rsidP="00105228">
      <w:pPr>
        <w:pStyle w:val="Papertitle"/>
        <w:spacing w:after="120" w:line="276" w:lineRule="auto"/>
        <w:rPr>
          <w:sz w:val="36"/>
          <w:szCs w:val="36"/>
        </w:rPr>
      </w:pPr>
      <w:r>
        <w:rPr>
          <w:sz w:val="36"/>
          <w:szCs w:val="36"/>
        </w:rPr>
        <w:t xml:space="preserve">Annotated </w:t>
      </w:r>
      <w:r w:rsidR="000742D8">
        <w:rPr>
          <w:sz w:val="36"/>
          <w:szCs w:val="36"/>
        </w:rPr>
        <w:t xml:space="preserve">Select </w:t>
      </w:r>
      <w:r>
        <w:rPr>
          <w:sz w:val="36"/>
          <w:szCs w:val="36"/>
        </w:rPr>
        <w:t>Bibliography</w:t>
      </w:r>
    </w:p>
    <w:p w:rsidR="00E0313D" w:rsidRDefault="00E0313D" w:rsidP="00105228">
      <w:pPr>
        <w:spacing w:after="120" w:line="276" w:lineRule="auto"/>
      </w:pPr>
    </w:p>
    <w:p w:rsidR="008E5B78" w:rsidRDefault="008E5B78" w:rsidP="00DE5E35">
      <w:pPr>
        <w:tabs>
          <w:tab w:val="left" w:pos="7866"/>
        </w:tabs>
        <w:spacing w:after="120"/>
      </w:pPr>
    </w:p>
    <w:p w:rsidR="008E5B78" w:rsidRDefault="008E5B78" w:rsidP="00DE5E35">
      <w:pPr>
        <w:tabs>
          <w:tab w:val="left" w:pos="7866"/>
        </w:tabs>
        <w:spacing w:after="120"/>
      </w:pPr>
      <w:r w:rsidRPr="008E5B78">
        <w:rPr>
          <w:b/>
        </w:rPr>
        <w:t>Source</w:t>
      </w:r>
      <w:r>
        <w:t xml:space="preserve">: </w:t>
      </w:r>
      <w:r w:rsidRPr="008E5B78">
        <w:t xml:space="preserve">Berg, Maggie and </w:t>
      </w:r>
      <w:proofErr w:type="spellStart"/>
      <w:r w:rsidRPr="008E5B78">
        <w:t>Seeber</w:t>
      </w:r>
      <w:proofErr w:type="spellEnd"/>
      <w:r w:rsidRPr="008E5B78">
        <w:t xml:space="preserve">, Barbara (2016) </w:t>
      </w:r>
      <w:r w:rsidRPr="008E5B78">
        <w:rPr>
          <w:i/>
        </w:rPr>
        <w:t>The Slow Professor</w:t>
      </w:r>
      <w:r>
        <w:rPr>
          <w:i/>
        </w:rPr>
        <w:t>: Challenging the Culture of Speed in the Academy</w:t>
      </w:r>
      <w:r w:rsidRPr="008E5B78">
        <w:t>.  Toronto: University of Toronto Press.</w:t>
      </w:r>
    </w:p>
    <w:p w:rsidR="008E5B78" w:rsidRDefault="00FC1BA4" w:rsidP="00DE5E35">
      <w:pPr>
        <w:tabs>
          <w:tab w:val="left" w:pos="7866"/>
        </w:tabs>
        <w:spacing w:after="120"/>
      </w:pPr>
      <w:r>
        <w:t>This little book has become a bit of a classic.  It reminds us of the pleasures of pedagogy, the importance of collegiality and the importance of taking time to think.  It’s a bit of mindfulness for the contemporary academic.</w:t>
      </w:r>
    </w:p>
    <w:p w:rsidR="00FC1BA4" w:rsidRDefault="00FC1BA4" w:rsidP="00DE5E35">
      <w:pPr>
        <w:tabs>
          <w:tab w:val="left" w:pos="7866"/>
        </w:tabs>
        <w:spacing w:after="120"/>
      </w:pPr>
    </w:p>
    <w:p w:rsidR="00AD7435" w:rsidRDefault="00FC1BA4" w:rsidP="00DE5E35">
      <w:pPr>
        <w:tabs>
          <w:tab w:val="left" w:pos="7866"/>
        </w:tabs>
        <w:spacing w:after="120"/>
        <w:rPr>
          <w:rFonts w:eastAsiaTheme="minorEastAsia"/>
        </w:rPr>
      </w:pPr>
      <w:r w:rsidRPr="00FC1BA4">
        <w:rPr>
          <w:b/>
        </w:rPr>
        <w:t>Source</w:t>
      </w:r>
      <w:r>
        <w:t xml:space="preserve">:  </w:t>
      </w:r>
      <w:r>
        <w:rPr>
          <w:rFonts w:eastAsiaTheme="minorEastAsia"/>
        </w:rPr>
        <w:t>Cook-Sather, Alison, </w:t>
      </w:r>
      <w:proofErr w:type="spellStart"/>
      <w:r>
        <w:rPr>
          <w:rFonts w:eastAsiaTheme="minorEastAsia"/>
        </w:rPr>
        <w:t>Bovill</w:t>
      </w:r>
      <w:proofErr w:type="spellEnd"/>
      <w:r>
        <w:rPr>
          <w:rFonts w:eastAsiaTheme="minorEastAsia"/>
        </w:rPr>
        <w:t xml:space="preserve">, Catherine, and </w:t>
      </w:r>
      <w:proofErr w:type="spellStart"/>
      <w:r>
        <w:rPr>
          <w:rFonts w:eastAsiaTheme="minorEastAsia"/>
        </w:rPr>
        <w:t>Felten</w:t>
      </w:r>
      <w:proofErr w:type="spellEnd"/>
      <w:r>
        <w:rPr>
          <w:rFonts w:eastAsiaTheme="minorEastAsia"/>
        </w:rPr>
        <w:t xml:space="preserve">, </w:t>
      </w:r>
      <w:r w:rsidR="00AD7435" w:rsidRPr="00B90366">
        <w:rPr>
          <w:rFonts w:eastAsiaTheme="minorEastAsia"/>
        </w:rPr>
        <w:t>Peter (2014)</w:t>
      </w:r>
      <w:r w:rsidR="00AD7435" w:rsidRPr="00B90366">
        <w:rPr>
          <w:rFonts w:eastAsiaTheme="minorEastAsia"/>
          <w:i/>
          <w:iCs/>
        </w:rPr>
        <w:t> Engaging Students as Partners in Learning and Teaching: a Guide for Faculty</w:t>
      </w:r>
      <w:r w:rsidR="00AD7435" w:rsidRPr="00B90366">
        <w:rPr>
          <w:rFonts w:eastAsiaTheme="minorEastAsia"/>
        </w:rPr>
        <w:t>.  San Francisco: John Wiley &amp; Sons.</w:t>
      </w:r>
    </w:p>
    <w:p w:rsidR="00FC1BA4" w:rsidRDefault="00854DFD" w:rsidP="00DE5E35">
      <w:pPr>
        <w:tabs>
          <w:tab w:val="left" w:pos="7866"/>
        </w:tabs>
        <w:spacing w:after="120"/>
        <w:rPr>
          <w:rFonts w:eastAsiaTheme="minorEastAsia"/>
        </w:rPr>
      </w:pPr>
      <w:r>
        <w:rPr>
          <w:rFonts w:eastAsiaTheme="minorEastAsia"/>
        </w:rPr>
        <w:t>This is an eminently practical book which works as a useful guide for setting up, improving and evaluating student-staff partnerships in higher education.  It’s an accessibly-written text grounded in genuine experience and provides a very useful companion in student engagement adventures.</w:t>
      </w:r>
    </w:p>
    <w:p w:rsidR="000742D8" w:rsidRDefault="000742D8" w:rsidP="00DE5E35">
      <w:pPr>
        <w:tabs>
          <w:tab w:val="left" w:pos="7866"/>
        </w:tabs>
        <w:spacing w:after="120"/>
        <w:rPr>
          <w:rFonts w:eastAsiaTheme="minorEastAsia"/>
        </w:rPr>
      </w:pPr>
    </w:p>
    <w:p w:rsidR="00AB797A" w:rsidRPr="00B90366" w:rsidRDefault="00AB797A" w:rsidP="00DE5E35">
      <w:pPr>
        <w:widowControl/>
        <w:spacing w:after="160"/>
      </w:pPr>
      <w:r w:rsidRPr="000742D8">
        <w:rPr>
          <w:rFonts w:eastAsiaTheme="minorEastAsia"/>
          <w:b/>
        </w:rPr>
        <w:t>Source</w:t>
      </w:r>
      <w:r>
        <w:rPr>
          <w:rFonts w:eastAsiaTheme="minorEastAsia"/>
        </w:rPr>
        <w:t xml:space="preserve">: </w:t>
      </w:r>
      <w:r w:rsidRPr="00B90366">
        <w:rPr>
          <w:rFonts w:eastAsiaTheme="minorEastAsia"/>
        </w:rPr>
        <w:t>Mercer-</w:t>
      </w:r>
      <w:proofErr w:type="spellStart"/>
      <w:r w:rsidRPr="00B90366">
        <w:rPr>
          <w:rFonts w:eastAsiaTheme="minorEastAsia"/>
        </w:rPr>
        <w:t>Mapstone</w:t>
      </w:r>
      <w:proofErr w:type="spellEnd"/>
      <w:r w:rsidRPr="00B90366">
        <w:rPr>
          <w:rFonts w:eastAsiaTheme="minorEastAsia"/>
        </w:rPr>
        <w:t xml:space="preserve">, Lucy et al (2017) </w:t>
      </w:r>
      <w:proofErr w:type="gramStart"/>
      <w:r w:rsidRPr="00B90366">
        <w:rPr>
          <w:rFonts w:eastAsiaTheme="minorEastAsia"/>
        </w:rPr>
        <w:t>A</w:t>
      </w:r>
      <w:proofErr w:type="gramEnd"/>
      <w:r w:rsidRPr="00B90366">
        <w:rPr>
          <w:rFonts w:eastAsiaTheme="minorEastAsia"/>
        </w:rPr>
        <w:t xml:space="preserve"> systematic literature review of students as partners in higher education.  </w:t>
      </w:r>
      <w:r w:rsidRPr="00B90366">
        <w:rPr>
          <w:rFonts w:eastAsiaTheme="minorEastAsia"/>
          <w:i/>
          <w:iCs/>
        </w:rPr>
        <w:t>International Journal for Students as Partners</w:t>
      </w:r>
      <w:r w:rsidRPr="00B90366">
        <w:rPr>
          <w:rFonts w:eastAsiaTheme="minorEastAsia"/>
        </w:rPr>
        <w:t>, Vol.1, Issue 1. </w:t>
      </w:r>
    </w:p>
    <w:p w:rsidR="00854DFD" w:rsidRDefault="000742D8" w:rsidP="00DE5E35">
      <w:pPr>
        <w:tabs>
          <w:tab w:val="left" w:pos="7866"/>
        </w:tabs>
        <w:spacing w:after="120"/>
        <w:rPr>
          <w:rFonts w:eastAsiaTheme="minorEastAsia"/>
        </w:rPr>
      </w:pPr>
      <w:r>
        <w:rPr>
          <w:rFonts w:eastAsiaTheme="minorEastAsia"/>
        </w:rPr>
        <w:t>This is a systematic literature review of research on students as partners in higher education, and is itself an example of partnership working, as it is co-produced by as student-staff team.  It’s a very good place to start if you are looking for a way in.</w:t>
      </w:r>
    </w:p>
    <w:p w:rsidR="00D161AC" w:rsidRDefault="00D161AC" w:rsidP="00DE5E35">
      <w:pPr>
        <w:tabs>
          <w:tab w:val="left" w:pos="7866"/>
        </w:tabs>
        <w:spacing w:after="120"/>
        <w:rPr>
          <w:rFonts w:eastAsiaTheme="minorEastAsia"/>
        </w:rPr>
      </w:pPr>
    </w:p>
    <w:p w:rsidR="00AD7435" w:rsidRDefault="00D161AC" w:rsidP="00DE5E35">
      <w:pPr>
        <w:tabs>
          <w:tab w:val="left" w:pos="7866"/>
        </w:tabs>
        <w:spacing w:after="120"/>
        <w:rPr>
          <w:rFonts w:eastAsiaTheme="minorEastAsia"/>
        </w:rPr>
      </w:pPr>
      <w:r w:rsidRPr="00D161AC">
        <w:rPr>
          <w:b/>
        </w:rPr>
        <w:t>Source</w:t>
      </w:r>
      <w:r>
        <w:t xml:space="preserve">: </w:t>
      </w:r>
      <w:r w:rsidR="00AD7435" w:rsidRPr="00B90366">
        <w:rPr>
          <w:rFonts w:eastAsiaTheme="minorEastAsia"/>
        </w:rPr>
        <w:t>Macfarlane, Bruce (2018) Student academic freedom: do students at u</w:t>
      </w:r>
      <w:r>
        <w:rPr>
          <w:rFonts w:eastAsiaTheme="minorEastAsia"/>
        </w:rPr>
        <w:t>niversity have freedom to learn?</w:t>
      </w:r>
      <w:r w:rsidR="00AD7435" w:rsidRPr="00B90366">
        <w:rPr>
          <w:rFonts w:eastAsiaTheme="minorEastAsia"/>
        </w:rPr>
        <w:t>  Prezi 2018.  https://prezi.com/omp6-lfftqtw/do-students-at-university-have-the-freedom-to-learn/ </w:t>
      </w:r>
    </w:p>
    <w:p w:rsidR="00D161AC" w:rsidRDefault="00D161AC" w:rsidP="00DE5E35">
      <w:pPr>
        <w:tabs>
          <w:tab w:val="left" w:pos="7866"/>
        </w:tabs>
        <w:spacing w:after="120"/>
      </w:pPr>
      <w:r>
        <w:t xml:space="preserve">Although student engagement seems like it should be a ‘good thing’, it can be problematic once it becomes a proxy measure for aspects of institutional performance (such as teaching </w:t>
      </w:r>
      <w:r>
        <w:lastRenderedPageBreak/>
        <w:t>quality).  Bruce Macfarlane has developed a reputation for challenging a bland acceptance of student engagement and this presentation explains some of his reasons for querying it.</w:t>
      </w:r>
    </w:p>
    <w:p w:rsidR="007B12A5" w:rsidRDefault="007B12A5" w:rsidP="00DE5E35">
      <w:pPr>
        <w:tabs>
          <w:tab w:val="left" w:pos="7866"/>
        </w:tabs>
        <w:spacing w:after="120"/>
      </w:pPr>
      <w:bookmarkStart w:id="0" w:name="_GoBack"/>
      <w:bookmarkEnd w:id="0"/>
    </w:p>
    <w:p w:rsidR="007B12A5" w:rsidRDefault="007B12A5" w:rsidP="007B12A5">
      <w:pPr>
        <w:tabs>
          <w:tab w:val="left" w:pos="7866"/>
        </w:tabs>
        <w:spacing w:after="120"/>
      </w:pPr>
      <w:r w:rsidRPr="00A3121B">
        <w:rPr>
          <w:b/>
        </w:rPr>
        <w:t>Source</w:t>
      </w:r>
      <w:r>
        <w:t xml:space="preserve">: Ondaatje, Michael (1987) </w:t>
      </w:r>
      <w:r w:rsidRPr="00884911">
        <w:rPr>
          <w:i/>
        </w:rPr>
        <w:t>In the Skin of a Lion</w:t>
      </w:r>
      <w:r>
        <w:t>.  London: Secker and Warburg.</w:t>
      </w:r>
    </w:p>
    <w:p w:rsidR="007B12A5" w:rsidRDefault="007B12A5" w:rsidP="007B12A5">
      <w:pPr>
        <w:tabs>
          <w:tab w:val="left" w:pos="7866"/>
        </w:tabs>
        <w:spacing w:after="120"/>
      </w:pPr>
      <w:r>
        <w:t>This novel is set in Toronto in the first half of the twentieth century and focuses on the construction of two major landmarks, the Prince Edward viaduct and the Harris Waterworks.  Ondaatje looks at the way migrant labour was used, and largely unrecognised, in the building of municipal Toronto. He also uses the process of construction as a metaphor for artistic process, and as a way of exploring the role of narrative in the construction of history.</w:t>
      </w:r>
    </w:p>
    <w:p w:rsidR="008870BB" w:rsidRPr="00B90366" w:rsidRDefault="008870BB" w:rsidP="00DE5E35">
      <w:pPr>
        <w:tabs>
          <w:tab w:val="left" w:pos="7866"/>
        </w:tabs>
        <w:spacing w:after="120"/>
      </w:pPr>
    </w:p>
    <w:p w:rsidR="00AD7435" w:rsidRDefault="00D161AC" w:rsidP="00DE5E35">
      <w:r w:rsidRPr="00D161AC">
        <w:rPr>
          <w:rFonts w:eastAsiaTheme="minorEastAsia"/>
          <w:b/>
        </w:rPr>
        <w:t>Source</w:t>
      </w:r>
      <w:r>
        <w:rPr>
          <w:rFonts w:eastAsiaTheme="minorEastAsia"/>
        </w:rPr>
        <w:t xml:space="preserve">: </w:t>
      </w:r>
      <w:r w:rsidR="00AD7435" w:rsidRPr="00B90366">
        <w:rPr>
          <w:rFonts w:eastAsiaTheme="minorEastAsia"/>
        </w:rPr>
        <w:t xml:space="preserve">Quinlan, Kathleen M. (2016) </w:t>
      </w:r>
      <w:proofErr w:type="gramStart"/>
      <w:r w:rsidR="00AD7435" w:rsidRPr="00B90366">
        <w:rPr>
          <w:rFonts w:eastAsiaTheme="minorEastAsia"/>
        </w:rPr>
        <w:t>How</w:t>
      </w:r>
      <w:proofErr w:type="gramEnd"/>
      <w:r w:rsidR="00AD7435" w:rsidRPr="00B90366">
        <w:rPr>
          <w:rFonts w:eastAsiaTheme="minorEastAsia"/>
        </w:rPr>
        <w:t xml:space="preserve"> emotion matters in four key relationships in teaching and learning in higher education.  </w:t>
      </w:r>
      <w:r w:rsidR="00AD7435" w:rsidRPr="00B90366">
        <w:rPr>
          <w:rFonts w:eastAsiaTheme="minorEastAsia"/>
          <w:i/>
          <w:iCs/>
        </w:rPr>
        <w:t>College Teaching</w:t>
      </w:r>
      <w:r w:rsidR="00AD7435" w:rsidRPr="00B90366">
        <w:rPr>
          <w:rFonts w:eastAsiaTheme="minorEastAsia"/>
        </w:rPr>
        <w:t>, 64:3, p.101-111. DOI: 10.1080/87567555.2015.1088818</w:t>
      </w:r>
    </w:p>
    <w:p w:rsidR="00AD7435" w:rsidRDefault="00E01417" w:rsidP="00DE5E35">
      <w:r>
        <w:t>Quinlan’s paper discusses the emotional investment tutors and students make in an academic subject and in their teaching and learning communities.  The affective dimension of teaching and learning relationships is under-theorised.  This is an accessible discussion of how we might pay attention to the emotional aspects of our investment in our academic subjects and in our learning communities, and has a series of recommendations for small adjustments we can make in everyday practice.</w:t>
      </w:r>
    </w:p>
    <w:p w:rsidR="00AD7435" w:rsidRDefault="00D161AC" w:rsidP="00DE5E35">
      <w:r w:rsidRPr="00D161AC">
        <w:rPr>
          <w:rStyle w:val="Hyperlink"/>
          <w:b/>
          <w:color w:val="auto"/>
          <w:u w:val="none"/>
        </w:rPr>
        <w:t>Source</w:t>
      </w:r>
      <w:r w:rsidRPr="00D161AC">
        <w:rPr>
          <w:rStyle w:val="Hyperlink"/>
          <w:u w:val="none"/>
        </w:rPr>
        <w:t xml:space="preserve">: </w:t>
      </w:r>
      <w:hyperlink r:id="rId9" w:history="1">
        <w:proofErr w:type="spellStart"/>
        <w:r w:rsidR="00AD7435" w:rsidRPr="00AD7435">
          <w:rPr>
            <w:rStyle w:val="Hyperlink"/>
          </w:rPr>
          <w:t>HuMetricsHSS</w:t>
        </w:r>
        <w:proofErr w:type="spellEnd"/>
      </w:hyperlink>
    </w:p>
    <w:p w:rsidR="00AD7435" w:rsidRDefault="00AD7435" w:rsidP="00DE5E35">
      <w:r>
        <w:t xml:space="preserve">The Humane Metrics Initiative has a helpfully descriptive subtitle, ‘Rethinking humane indicators of excellence in the humanities and social science’.  </w:t>
      </w:r>
      <w:r w:rsidR="00E81365">
        <w:t xml:space="preserve">The initiative outlines a set of values that should underpin any framework for evaluating ‘a scholarly life well-lived’.  The values are collegiality, quality, equity, openness and community.  The </w:t>
      </w:r>
      <w:proofErr w:type="spellStart"/>
      <w:r w:rsidR="00E81365">
        <w:t>HuMetricsHSS</w:t>
      </w:r>
      <w:proofErr w:type="spellEnd"/>
      <w:r w:rsidR="00E81365">
        <w:t xml:space="preserve"> blog explains the initiative clearly and it is a set of values that underpins ways of working alongside students and staff on co-design projects.</w:t>
      </w:r>
    </w:p>
    <w:p w:rsidR="00A60A8A" w:rsidRDefault="00A60A8A" w:rsidP="00105228">
      <w:pPr>
        <w:tabs>
          <w:tab w:val="left" w:pos="7866"/>
        </w:tabs>
        <w:spacing w:after="120" w:line="276" w:lineRule="auto"/>
      </w:pPr>
    </w:p>
    <w:p w:rsidR="00A60A8A" w:rsidRDefault="00A60A8A" w:rsidP="00105228">
      <w:pPr>
        <w:tabs>
          <w:tab w:val="left" w:pos="7866"/>
        </w:tabs>
        <w:spacing w:after="120" w:line="276" w:lineRule="auto"/>
      </w:pPr>
    </w:p>
    <w:p w:rsidR="00A60A8A" w:rsidRDefault="00A60A8A" w:rsidP="00105228">
      <w:pPr>
        <w:tabs>
          <w:tab w:val="left" w:pos="7866"/>
        </w:tabs>
        <w:spacing w:after="120" w:line="276" w:lineRule="auto"/>
      </w:pPr>
    </w:p>
    <w:p w:rsidR="00D836A0" w:rsidRDefault="00D836A0" w:rsidP="00105228">
      <w:pPr>
        <w:pBdr>
          <w:top w:val="single" w:sz="4" w:space="1" w:color="auto"/>
          <w:left w:val="single" w:sz="4" w:space="3" w:color="auto"/>
          <w:bottom w:val="single" w:sz="4" w:space="1" w:color="auto"/>
          <w:right w:val="single" w:sz="4" w:space="4" w:color="auto"/>
        </w:pBdr>
        <w:spacing w:after="120" w:line="276" w:lineRule="auto"/>
        <w:jc w:val="center"/>
        <w:rPr>
          <w:noProof/>
          <w:snapToGrid/>
          <w:lang w:eastAsia="en-GB"/>
        </w:rPr>
      </w:pPr>
    </w:p>
    <w:p w:rsidR="00D836A0" w:rsidRDefault="00D836A0" w:rsidP="00105228">
      <w:pPr>
        <w:pBdr>
          <w:top w:val="single" w:sz="4" w:space="1" w:color="auto"/>
          <w:left w:val="single" w:sz="4" w:space="3" w:color="auto"/>
          <w:bottom w:val="single" w:sz="4" w:space="1" w:color="auto"/>
          <w:right w:val="single" w:sz="4" w:space="4" w:color="auto"/>
        </w:pBdr>
        <w:spacing w:after="120" w:line="276" w:lineRule="auto"/>
        <w:jc w:val="center"/>
        <w:rPr>
          <w:noProof/>
          <w:snapToGrid/>
          <w:lang w:eastAsia="en-GB"/>
        </w:rPr>
      </w:pPr>
      <w:r>
        <w:rPr>
          <w:noProof/>
          <w:snapToGrid/>
          <w:lang w:eastAsia="en-GB"/>
        </w:rPr>
        <w:drawing>
          <wp:inline distT="0" distB="0" distL="0" distR="0" wp14:anchorId="6A4228A1" wp14:editId="071D8EFE">
            <wp:extent cx="3916392" cy="74578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 Logo 2017.jpg"/>
                    <pic:cNvPicPr/>
                  </pic:nvPicPr>
                  <pic:blipFill>
                    <a:blip r:embed="rId10">
                      <a:extLst>
                        <a:ext uri="{28A0092B-C50C-407E-A947-70E740481C1C}">
                          <a14:useLocalDpi xmlns:a14="http://schemas.microsoft.com/office/drawing/2010/main" val="0"/>
                        </a:ext>
                      </a:extLst>
                    </a:blip>
                    <a:stretch>
                      <a:fillRect/>
                    </a:stretch>
                  </pic:blipFill>
                  <pic:spPr>
                    <a:xfrm>
                      <a:off x="0" y="0"/>
                      <a:ext cx="3931723" cy="748701"/>
                    </a:xfrm>
                    <a:prstGeom prst="rect">
                      <a:avLst/>
                    </a:prstGeom>
                  </pic:spPr>
                </pic:pic>
              </a:graphicData>
            </a:graphic>
          </wp:inline>
        </w:drawing>
      </w:r>
    </w:p>
    <w:p w:rsidR="0085609C" w:rsidRDefault="0085609C" w:rsidP="00105228">
      <w:pPr>
        <w:pBdr>
          <w:top w:val="single" w:sz="4" w:space="1" w:color="auto"/>
          <w:left w:val="single" w:sz="4" w:space="3" w:color="auto"/>
          <w:bottom w:val="single" w:sz="4" w:space="1" w:color="auto"/>
          <w:right w:val="single" w:sz="4" w:space="4" w:color="auto"/>
        </w:pBdr>
        <w:spacing w:after="120" w:line="276" w:lineRule="auto"/>
        <w:rPr>
          <w:noProof/>
          <w:snapToGrid/>
          <w:lang w:eastAsia="en-GB"/>
        </w:rPr>
      </w:pPr>
      <w:r>
        <w:rPr>
          <w:noProof/>
          <w:snapToGrid/>
          <w:lang w:eastAsia="en-GB"/>
        </w:rPr>
        <w:t xml:space="preserve">This document has been produced and published </w:t>
      </w:r>
      <w:r w:rsidR="00D836A0">
        <w:rPr>
          <w:noProof/>
          <w:snapToGrid/>
          <w:lang w:eastAsia="en-GB"/>
        </w:rPr>
        <w:t xml:space="preserve">by </w:t>
      </w:r>
      <w:r w:rsidR="00884911">
        <w:rPr>
          <w:noProof/>
          <w:snapToGrid/>
          <w:lang w:eastAsia="en-GB"/>
        </w:rPr>
        <w:t xml:space="preserve">Jill LeBihan </w:t>
      </w:r>
      <w:r w:rsidR="00432C74">
        <w:rPr>
          <w:noProof/>
          <w:snapToGrid/>
          <w:lang w:eastAsia="en-GB"/>
        </w:rPr>
        <w:t xml:space="preserve">of </w:t>
      </w:r>
      <w:r w:rsidR="00D836A0">
        <w:rPr>
          <w:noProof/>
          <w:snapToGrid/>
          <w:lang w:eastAsia="en-GB"/>
        </w:rPr>
        <w:t xml:space="preserve">the Directorate of Student Engagement, Evaluation and Research at Sheffield Hallam University </w:t>
      </w:r>
      <w:r>
        <w:rPr>
          <w:noProof/>
          <w:snapToGrid/>
          <w:lang w:eastAsia="en-GB"/>
        </w:rPr>
        <w:t>based on content provided by the Quality Assurance Agency for Higher Education (QAA). As such, this document may contain content that is not wholly endorsed by QAA.</w:t>
      </w:r>
    </w:p>
    <w:p w:rsidR="005272B7" w:rsidRDefault="005272B7" w:rsidP="00105228">
      <w:pPr>
        <w:pBdr>
          <w:top w:val="single" w:sz="4" w:space="1" w:color="auto"/>
          <w:left w:val="single" w:sz="4" w:space="3" w:color="auto"/>
          <w:bottom w:val="single" w:sz="4" w:space="1" w:color="auto"/>
          <w:right w:val="single" w:sz="4" w:space="4" w:color="auto"/>
        </w:pBdr>
        <w:spacing w:after="120" w:line="276" w:lineRule="auto"/>
        <w:rPr>
          <w:noProof/>
          <w:snapToGrid/>
          <w:lang w:eastAsia="en-GB"/>
        </w:rPr>
      </w:pPr>
      <w:r>
        <w:rPr>
          <w:noProof/>
          <w:snapToGrid/>
          <w:lang w:eastAsia="en-GB"/>
        </w:rPr>
        <w:drawing>
          <wp:inline distT="0" distB="0" distL="0" distR="0" wp14:anchorId="14036C56" wp14:editId="625FCC59">
            <wp:extent cx="8382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ng"/>
                    <pic:cNvPicPr/>
                  </pic:nvPicPr>
                  <pic:blipFill>
                    <a:blip r:embed="rId1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rsidR="00ED5254" w:rsidRDefault="00ED5254" w:rsidP="00105228">
      <w:pPr>
        <w:pBdr>
          <w:top w:val="single" w:sz="4" w:space="1" w:color="auto"/>
          <w:left w:val="single" w:sz="4" w:space="3" w:color="auto"/>
          <w:bottom w:val="single" w:sz="4" w:space="1" w:color="auto"/>
          <w:right w:val="single" w:sz="4" w:space="4" w:color="auto"/>
        </w:pBdr>
        <w:spacing w:after="120" w:line="276" w:lineRule="auto"/>
      </w:pPr>
    </w:p>
    <w:p w:rsidR="005272B7" w:rsidRPr="00ED5254" w:rsidRDefault="00ED5254" w:rsidP="00105228">
      <w:pPr>
        <w:tabs>
          <w:tab w:val="left" w:pos="7155"/>
        </w:tabs>
        <w:spacing w:after="120" w:line="276" w:lineRule="auto"/>
      </w:pPr>
      <w:r>
        <w:tab/>
      </w:r>
    </w:p>
    <w:sectPr w:rsidR="005272B7" w:rsidRPr="00ED5254" w:rsidSect="004B1211">
      <w:headerReference w:type="default" r:id="rId12"/>
      <w:footerReference w:type="even" r:id="rId13"/>
      <w:footerReference w:type="default" r:id="rId14"/>
      <w:pgSz w:w="11906" w:h="16838" w:code="9"/>
      <w:pgMar w:top="1191" w:right="1361" w:bottom="1191" w:left="136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69" w:rsidRDefault="00EE6069">
      <w:r>
        <w:separator/>
      </w:r>
    </w:p>
  </w:endnote>
  <w:endnote w:type="continuationSeparator" w:id="0">
    <w:p w:rsidR="00EE6069" w:rsidRDefault="00EE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66890"/>
      <w:docPartObj>
        <w:docPartGallery w:val="Page Numbers (Bottom of Page)"/>
        <w:docPartUnique/>
      </w:docPartObj>
    </w:sdtPr>
    <w:sdtEndPr>
      <w:rPr>
        <w:noProof/>
      </w:rPr>
    </w:sdtEndPr>
    <w:sdtContent>
      <w:p w:rsidR="00100FB9" w:rsidRDefault="00100FB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00FB9" w:rsidRDefault="00100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279142"/>
      <w:docPartObj>
        <w:docPartGallery w:val="Page Numbers (Bottom of Page)"/>
        <w:docPartUnique/>
      </w:docPartObj>
    </w:sdtPr>
    <w:sdtEndPr>
      <w:rPr>
        <w:noProof/>
      </w:rPr>
    </w:sdtEndPr>
    <w:sdtContent>
      <w:p w:rsidR="00100FB9" w:rsidRDefault="00100FB9">
        <w:pPr>
          <w:pStyle w:val="Footer"/>
          <w:jc w:val="center"/>
        </w:pPr>
        <w:r>
          <w:fldChar w:fldCharType="begin"/>
        </w:r>
        <w:r>
          <w:instrText xml:space="preserve"> PAGE   \* MERGEFORMAT </w:instrText>
        </w:r>
        <w:r>
          <w:fldChar w:fldCharType="separate"/>
        </w:r>
        <w:r w:rsidR="007B12A5">
          <w:rPr>
            <w:noProof/>
          </w:rPr>
          <w:t>2</w:t>
        </w:r>
        <w:r>
          <w:rPr>
            <w:noProof/>
          </w:rPr>
          <w:fldChar w:fldCharType="end"/>
        </w:r>
      </w:p>
    </w:sdtContent>
  </w:sdt>
  <w:p w:rsidR="00100FB9" w:rsidRDefault="00100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69" w:rsidRDefault="00EE6069">
      <w:r>
        <w:separator/>
      </w:r>
    </w:p>
  </w:footnote>
  <w:footnote w:type="continuationSeparator" w:id="0">
    <w:p w:rsidR="00EE6069" w:rsidRDefault="00EE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94" w:rsidRDefault="00EA0D94" w:rsidP="00ED5F1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1A9A3488"/>
    <w:multiLevelType w:val="multilevel"/>
    <w:tmpl w:val="0F96446E"/>
    <w:name w:val="QAA list22"/>
    <w:numStyleLink w:val="QAAlist"/>
  </w:abstractNum>
  <w:abstractNum w:abstractNumId="6"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2C317F2E"/>
    <w:multiLevelType w:val="multilevel"/>
    <w:tmpl w:val="C94E3684"/>
    <w:name w:val="QAA2222"/>
    <w:numStyleLink w:val="QAAmultilist"/>
  </w:abstractNum>
  <w:abstractNum w:abstractNumId="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AE2FA9"/>
    <w:multiLevelType w:val="multilevel"/>
    <w:tmpl w:val="C94E3684"/>
    <w:name w:val="QAA22223"/>
    <w:numStyleLink w:val="QAAmultilist"/>
  </w:abstractNum>
  <w:abstractNum w:abstractNumId="11" w15:restartNumberingAfterBreak="0">
    <w:nsid w:val="3EEB70AF"/>
    <w:multiLevelType w:val="multilevel"/>
    <w:tmpl w:val="C94E3684"/>
    <w:name w:val="QAA222"/>
    <w:numStyleLink w:val="QAAmultilist"/>
  </w:abstractNum>
  <w:abstractNum w:abstractNumId="12"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43260F"/>
    <w:multiLevelType w:val="multilevel"/>
    <w:tmpl w:val="C94E3684"/>
    <w:name w:val="QAA list22222"/>
    <w:numStyleLink w:val="QAAmultilist"/>
  </w:abstractNum>
  <w:abstractNum w:abstractNumId="16" w15:restartNumberingAfterBreak="0">
    <w:nsid w:val="54D53FDB"/>
    <w:multiLevelType w:val="multilevel"/>
    <w:tmpl w:val="C94E3684"/>
    <w:name w:val="QAA22222"/>
    <w:numStyleLink w:val="QAAmultilist"/>
  </w:abstractNum>
  <w:abstractNum w:abstractNumId="17"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5A401B85"/>
    <w:multiLevelType w:val="hybridMultilevel"/>
    <w:tmpl w:val="06AE81A4"/>
    <w:lvl w:ilvl="0" w:tplc="F00451D0">
      <w:start w:val="1"/>
      <w:numFmt w:val="bullet"/>
      <w:lvlText w:val="•"/>
      <w:lvlJc w:val="left"/>
      <w:pPr>
        <w:tabs>
          <w:tab w:val="num" w:pos="720"/>
        </w:tabs>
        <w:ind w:left="720" w:hanging="360"/>
      </w:pPr>
      <w:rPr>
        <w:rFonts w:ascii="Arial" w:hAnsi="Arial" w:hint="default"/>
      </w:rPr>
    </w:lvl>
    <w:lvl w:ilvl="1" w:tplc="0F70AD5C" w:tentative="1">
      <w:start w:val="1"/>
      <w:numFmt w:val="bullet"/>
      <w:lvlText w:val="•"/>
      <w:lvlJc w:val="left"/>
      <w:pPr>
        <w:tabs>
          <w:tab w:val="num" w:pos="1440"/>
        </w:tabs>
        <w:ind w:left="1440" w:hanging="360"/>
      </w:pPr>
      <w:rPr>
        <w:rFonts w:ascii="Arial" w:hAnsi="Arial" w:hint="default"/>
      </w:rPr>
    </w:lvl>
    <w:lvl w:ilvl="2" w:tplc="4F189D26" w:tentative="1">
      <w:start w:val="1"/>
      <w:numFmt w:val="bullet"/>
      <w:lvlText w:val="•"/>
      <w:lvlJc w:val="left"/>
      <w:pPr>
        <w:tabs>
          <w:tab w:val="num" w:pos="2160"/>
        </w:tabs>
        <w:ind w:left="2160" w:hanging="360"/>
      </w:pPr>
      <w:rPr>
        <w:rFonts w:ascii="Arial" w:hAnsi="Arial" w:hint="default"/>
      </w:rPr>
    </w:lvl>
    <w:lvl w:ilvl="3" w:tplc="2F983A36" w:tentative="1">
      <w:start w:val="1"/>
      <w:numFmt w:val="bullet"/>
      <w:lvlText w:val="•"/>
      <w:lvlJc w:val="left"/>
      <w:pPr>
        <w:tabs>
          <w:tab w:val="num" w:pos="2880"/>
        </w:tabs>
        <w:ind w:left="2880" w:hanging="360"/>
      </w:pPr>
      <w:rPr>
        <w:rFonts w:ascii="Arial" w:hAnsi="Arial" w:hint="default"/>
      </w:rPr>
    </w:lvl>
    <w:lvl w:ilvl="4" w:tplc="75827C08" w:tentative="1">
      <w:start w:val="1"/>
      <w:numFmt w:val="bullet"/>
      <w:lvlText w:val="•"/>
      <w:lvlJc w:val="left"/>
      <w:pPr>
        <w:tabs>
          <w:tab w:val="num" w:pos="3600"/>
        </w:tabs>
        <w:ind w:left="3600" w:hanging="360"/>
      </w:pPr>
      <w:rPr>
        <w:rFonts w:ascii="Arial" w:hAnsi="Arial" w:hint="default"/>
      </w:rPr>
    </w:lvl>
    <w:lvl w:ilvl="5" w:tplc="BA586292" w:tentative="1">
      <w:start w:val="1"/>
      <w:numFmt w:val="bullet"/>
      <w:lvlText w:val="•"/>
      <w:lvlJc w:val="left"/>
      <w:pPr>
        <w:tabs>
          <w:tab w:val="num" w:pos="4320"/>
        </w:tabs>
        <w:ind w:left="4320" w:hanging="360"/>
      </w:pPr>
      <w:rPr>
        <w:rFonts w:ascii="Arial" w:hAnsi="Arial" w:hint="default"/>
      </w:rPr>
    </w:lvl>
    <w:lvl w:ilvl="6" w:tplc="D8280068" w:tentative="1">
      <w:start w:val="1"/>
      <w:numFmt w:val="bullet"/>
      <w:lvlText w:val="•"/>
      <w:lvlJc w:val="left"/>
      <w:pPr>
        <w:tabs>
          <w:tab w:val="num" w:pos="5040"/>
        </w:tabs>
        <w:ind w:left="5040" w:hanging="360"/>
      </w:pPr>
      <w:rPr>
        <w:rFonts w:ascii="Arial" w:hAnsi="Arial" w:hint="default"/>
      </w:rPr>
    </w:lvl>
    <w:lvl w:ilvl="7" w:tplc="E752B95A" w:tentative="1">
      <w:start w:val="1"/>
      <w:numFmt w:val="bullet"/>
      <w:lvlText w:val="•"/>
      <w:lvlJc w:val="left"/>
      <w:pPr>
        <w:tabs>
          <w:tab w:val="num" w:pos="5760"/>
        </w:tabs>
        <w:ind w:left="5760" w:hanging="360"/>
      </w:pPr>
      <w:rPr>
        <w:rFonts w:ascii="Arial" w:hAnsi="Arial" w:hint="default"/>
      </w:rPr>
    </w:lvl>
    <w:lvl w:ilvl="8" w:tplc="4030FE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689D2C51"/>
    <w:multiLevelType w:val="multilevel"/>
    <w:tmpl w:val="C94E3684"/>
    <w:name w:val="QAA22"/>
    <w:numStyleLink w:val="QAAmultilist"/>
  </w:abstractNum>
  <w:abstractNum w:abstractNumId="23"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28"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0"/>
  </w:num>
  <w:num w:numId="4">
    <w:abstractNumId w:val="27"/>
  </w:num>
  <w:num w:numId="5">
    <w:abstractNumId w:val="3"/>
  </w:num>
  <w:num w:numId="6">
    <w:abstractNumId w:val="12"/>
  </w:num>
  <w:num w:numId="7">
    <w:abstractNumId w:val="6"/>
  </w:num>
  <w:num w:numId="8">
    <w:abstractNumId w:val="13"/>
  </w:num>
  <w:num w:numId="9">
    <w:abstractNumId w:val="5"/>
  </w:num>
  <w:num w:numId="10">
    <w:abstractNumId w:val="21"/>
  </w:num>
  <w:num w:numId="11">
    <w:abstractNumId w:val="14"/>
  </w:num>
  <w:num w:numId="12">
    <w:abstractNumId w:val="20"/>
  </w:num>
  <w:num w:numId="13">
    <w:abstractNumId w:val="25"/>
  </w:num>
  <w:num w:numId="14">
    <w:abstractNumId w:val="2"/>
  </w:num>
  <w:num w:numId="1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drawingGridHorizontalSpacing w:val="11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6BE74B1-051F-4F65-B865-FFC63E539BF4}"/>
    <w:docVar w:name="dgnword-eventsink" w:val="26183928"/>
  </w:docVars>
  <w:rsids>
    <w:rsidRoot w:val="00C17DCF"/>
    <w:rsid w:val="000029CE"/>
    <w:rsid w:val="0001312F"/>
    <w:rsid w:val="00023508"/>
    <w:rsid w:val="000257C6"/>
    <w:rsid w:val="00027BDE"/>
    <w:rsid w:val="00034795"/>
    <w:rsid w:val="00034DC2"/>
    <w:rsid w:val="000423FA"/>
    <w:rsid w:val="0004689E"/>
    <w:rsid w:val="00051649"/>
    <w:rsid w:val="000516E7"/>
    <w:rsid w:val="00053578"/>
    <w:rsid w:val="00061136"/>
    <w:rsid w:val="0006130C"/>
    <w:rsid w:val="00065C4B"/>
    <w:rsid w:val="0006617F"/>
    <w:rsid w:val="00072DAE"/>
    <w:rsid w:val="000738B7"/>
    <w:rsid w:val="000742D8"/>
    <w:rsid w:val="0007639E"/>
    <w:rsid w:val="00076EDF"/>
    <w:rsid w:val="00080822"/>
    <w:rsid w:val="00082101"/>
    <w:rsid w:val="00084800"/>
    <w:rsid w:val="00085E63"/>
    <w:rsid w:val="000923AE"/>
    <w:rsid w:val="0009461A"/>
    <w:rsid w:val="000A0F20"/>
    <w:rsid w:val="000A35D4"/>
    <w:rsid w:val="000A6225"/>
    <w:rsid w:val="000B153C"/>
    <w:rsid w:val="000B3580"/>
    <w:rsid w:val="000B6D8D"/>
    <w:rsid w:val="000C1CE2"/>
    <w:rsid w:val="000C22BD"/>
    <w:rsid w:val="000D1F76"/>
    <w:rsid w:val="000D4754"/>
    <w:rsid w:val="000D4899"/>
    <w:rsid w:val="000D5C17"/>
    <w:rsid w:val="000E5575"/>
    <w:rsid w:val="000E5828"/>
    <w:rsid w:val="000F2BC0"/>
    <w:rsid w:val="00100FB9"/>
    <w:rsid w:val="0010281B"/>
    <w:rsid w:val="00105228"/>
    <w:rsid w:val="00113A33"/>
    <w:rsid w:val="00125B9E"/>
    <w:rsid w:val="00126BD6"/>
    <w:rsid w:val="001347DE"/>
    <w:rsid w:val="00134A52"/>
    <w:rsid w:val="00145198"/>
    <w:rsid w:val="00156B18"/>
    <w:rsid w:val="00157C41"/>
    <w:rsid w:val="00162D50"/>
    <w:rsid w:val="0016434D"/>
    <w:rsid w:val="00164402"/>
    <w:rsid w:val="00164482"/>
    <w:rsid w:val="0016621A"/>
    <w:rsid w:val="00166F6E"/>
    <w:rsid w:val="00177608"/>
    <w:rsid w:val="00177B3B"/>
    <w:rsid w:val="001921F9"/>
    <w:rsid w:val="00195536"/>
    <w:rsid w:val="001A0E9C"/>
    <w:rsid w:val="001A1BD0"/>
    <w:rsid w:val="001A44A8"/>
    <w:rsid w:val="001B0514"/>
    <w:rsid w:val="001B4D7A"/>
    <w:rsid w:val="001B5AE5"/>
    <w:rsid w:val="001C1F0A"/>
    <w:rsid w:val="001C281B"/>
    <w:rsid w:val="001C5293"/>
    <w:rsid w:val="001C63E4"/>
    <w:rsid w:val="001D0F4B"/>
    <w:rsid w:val="001D35B4"/>
    <w:rsid w:val="001D61FE"/>
    <w:rsid w:val="001E4E09"/>
    <w:rsid w:val="001F0C10"/>
    <w:rsid w:val="001F1190"/>
    <w:rsid w:val="001F176F"/>
    <w:rsid w:val="001F3E46"/>
    <w:rsid w:val="00212EB5"/>
    <w:rsid w:val="00217ED0"/>
    <w:rsid w:val="00223D6B"/>
    <w:rsid w:val="00235221"/>
    <w:rsid w:val="00237416"/>
    <w:rsid w:val="00250762"/>
    <w:rsid w:val="00252754"/>
    <w:rsid w:val="00254882"/>
    <w:rsid w:val="002550AB"/>
    <w:rsid w:val="00256FA5"/>
    <w:rsid w:val="00260B77"/>
    <w:rsid w:val="00262879"/>
    <w:rsid w:val="002732B2"/>
    <w:rsid w:val="00281D5A"/>
    <w:rsid w:val="00286946"/>
    <w:rsid w:val="002977B8"/>
    <w:rsid w:val="002A1826"/>
    <w:rsid w:val="002A46AB"/>
    <w:rsid w:val="002B043F"/>
    <w:rsid w:val="002B2B8B"/>
    <w:rsid w:val="002B3AB6"/>
    <w:rsid w:val="002B6CE1"/>
    <w:rsid w:val="002C22E0"/>
    <w:rsid w:val="002C7082"/>
    <w:rsid w:val="002C7FE8"/>
    <w:rsid w:val="002D2B06"/>
    <w:rsid w:val="002E0881"/>
    <w:rsid w:val="002E3972"/>
    <w:rsid w:val="002E3A8F"/>
    <w:rsid w:val="002F6F3C"/>
    <w:rsid w:val="002F7A66"/>
    <w:rsid w:val="003053D6"/>
    <w:rsid w:val="00310752"/>
    <w:rsid w:val="00315E15"/>
    <w:rsid w:val="00326237"/>
    <w:rsid w:val="003317D6"/>
    <w:rsid w:val="0033221B"/>
    <w:rsid w:val="00332A93"/>
    <w:rsid w:val="00341667"/>
    <w:rsid w:val="00346ACF"/>
    <w:rsid w:val="0035009F"/>
    <w:rsid w:val="00354D18"/>
    <w:rsid w:val="00356E35"/>
    <w:rsid w:val="0036738E"/>
    <w:rsid w:val="00371438"/>
    <w:rsid w:val="0038211A"/>
    <w:rsid w:val="003842F1"/>
    <w:rsid w:val="00395D97"/>
    <w:rsid w:val="00397D18"/>
    <w:rsid w:val="003A4B35"/>
    <w:rsid w:val="003A667E"/>
    <w:rsid w:val="003B009B"/>
    <w:rsid w:val="003B724A"/>
    <w:rsid w:val="003C1D58"/>
    <w:rsid w:val="003C1EB2"/>
    <w:rsid w:val="003D036F"/>
    <w:rsid w:val="00400332"/>
    <w:rsid w:val="00403618"/>
    <w:rsid w:val="004049E2"/>
    <w:rsid w:val="00407CBA"/>
    <w:rsid w:val="004111AD"/>
    <w:rsid w:val="004113AC"/>
    <w:rsid w:val="00432627"/>
    <w:rsid w:val="00432C74"/>
    <w:rsid w:val="00433169"/>
    <w:rsid w:val="00434470"/>
    <w:rsid w:val="00443909"/>
    <w:rsid w:val="00445A0E"/>
    <w:rsid w:val="00452832"/>
    <w:rsid w:val="00456AA2"/>
    <w:rsid w:val="00462982"/>
    <w:rsid w:val="00462BF0"/>
    <w:rsid w:val="00463EF1"/>
    <w:rsid w:val="004647B0"/>
    <w:rsid w:val="004655C5"/>
    <w:rsid w:val="00466DA6"/>
    <w:rsid w:val="00466F4F"/>
    <w:rsid w:val="00477C04"/>
    <w:rsid w:val="00480AF2"/>
    <w:rsid w:val="0048216B"/>
    <w:rsid w:val="00485BE1"/>
    <w:rsid w:val="0049107D"/>
    <w:rsid w:val="004A4A87"/>
    <w:rsid w:val="004A59D9"/>
    <w:rsid w:val="004B1211"/>
    <w:rsid w:val="004B5BF9"/>
    <w:rsid w:val="004B79B4"/>
    <w:rsid w:val="004C1610"/>
    <w:rsid w:val="004C333F"/>
    <w:rsid w:val="004C6338"/>
    <w:rsid w:val="004C74F7"/>
    <w:rsid w:val="004D16C7"/>
    <w:rsid w:val="004D39F9"/>
    <w:rsid w:val="004E7391"/>
    <w:rsid w:val="004E7866"/>
    <w:rsid w:val="004F238E"/>
    <w:rsid w:val="004F4BDE"/>
    <w:rsid w:val="004F4C85"/>
    <w:rsid w:val="004F6822"/>
    <w:rsid w:val="004F72BF"/>
    <w:rsid w:val="00502C29"/>
    <w:rsid w:val="00504423"/>
    <w:rsid w:val="0050446A"/>
    <w:rsid w:val="005064F0"/>
    <w:rsid w:val="0051027D"/>
    <w:rsid w:val="00510A64"/>
    <w:rsid w:val="00511B68"/>
    <w:rsid w:val="005272B7"/>
    <w:rsid w:val="005454F6"/>
    <w:rsid w:val="00555F8D"/>
    <w:rsid w:val="00556F87"/>
    <w:rsid w:val="00557C09"/>
    <w:rsid w:val="00566E7B"/>
    <w:rsid w:val="00581322"/>
    <w:rsid w:val="00587DCA"/>
    <w:rsid w:val="005A1D90"/>
    <w:rsid w:val="005B55D2"/>
    <w:rsid w:val="005B6224"/>
    <w:rsid w:val="005B6743"/>
    <w:rsid w:val="005B68E4"/>
    <w:rsid w:val="005C2D31"/>
    <w:rsid w:val="005C60B6"/>
    <w:rsid w:val="005C722A"/>
    <w:rsid w:val="005D4D58"/>
    <w:rsid w:val="005D587A"/>
    <w:rsid w:val="005D716E"/>
    <w:rsid w:val="005E6F01"/>
    <w:rsid w:val="005F102B"/>
    <w:rsid w:val="005F46B0"/>
    <w:rsid w:val="00606F05"/>
    <w:rsid w:val="00610826"/>
    <w:rsid w:val="00610C12"/>
    <w:rsid w:val="00613BAB"/>
    <w:rsid w:val="00615DD3"/>
    <w:rsid w:val="00616060"/>
    <w:rsid w:val="006176AC"/>
    <w:rsid w:val="006246A2"/>
    <w:rsid w:val="00625233"/>
    <w:rsid w:val="00630B14"/>
    <w:rsid w:val="00637F2D"/>
    <w:rsid w:val="006450FB"/>
    <w:rsid w:val="006460C3"/>
    <w:rsid w:val="00650CC4"/>
    <w:rsid w:val="00650D5C"/>
    <w:rsid w:val="00653BD9"/>
    <w:rsid w:val="00654696"/>
    <w:rsid w:val="00654922"/>
    <w:rsid w:val="00660517"/>
    <w:rsid w:val="00662498"/>
    <w:rsid w:val="006640D3"/>
    <w:rsid w:val="00672644"/>
    <w:rsid w:val="00677C78"/>
    <w:rsid w:val="0068449C"/>
    <w:rsid w:val="006901EF"/>
    <w:rsid w:val="006913FC"/>
    <w:rsid w:val="00694305"/>
    <w:rsid w:val="00697BF7"/>
    <w:rsid w:val="006A1FAA"/>
    <w:rsid w:val="006A2536"/>
    <w:rsid w:val="006A4850"/>
    <w:rsid w:val="006A5099"/>
    <w:rsid w:val="006A647F"/>
    <w:rsid w:val="006B010E"/>
    <w:rsid w:val="006B21B9"/>
    <w:rsid w:val="006B2698"/>
    <w:rsid w:val="006B7E29"/>
    <w:rsid w:val="006C12B6"/>
    <w:rsid w:val="006C41B5"/>
    <w:rsid w:val="006D13C1"/>
    <w:rsid w:val="006E096F"/>
    <w:rsid w:val="006F0E18"/>
    <w:rsid w:val="006F190F"/>
    <w:rsid w:val="006F3479"/>
    <w:rsid w:val="006F371B"/>
    <w:rsid w:val="006F7F2B"/>
    <w:rsid w:val="00704E76"/>
    <w:rsid w:val="00715849"/>
    <w:rsid w:val="00720751"/>
    <w:rsid w:val="00722453"/>
    <w:rsid w:val="00723B1E"/>
    <w:rsid w:val="0072529C"/>
    <w:rsid w:val="00727B6A"/>
    <w:rsid w:val="0073634B"/>
    <w:rsid w:val="007412D7"/>
    <w:rsid w:val="007415A8"/>
    <w:rsid w:val="0074524B"/>
    <w:rsid w:val="007462F9"/>
    <w:rsid w:val="00747C42"/>
    <w:rsid w:val="00752728"/>
    <w:rsid w:val="00755A59"/>
    <w:rsid w:val="0076197F"/>
    <w:rsid w:val="00761EE6"/>
    <w:rsid w:val="00764CE1"/>
    <w:rsid w:val="007722B7"/>
    <w:rsid w:val="00775054"/>
    <w:rsid w:val="00782665"/>
    <w:rsid w:val="00787A20"/>
    <w:rsid w:val="00787AD2"/>
    <w:rsid w:val="00791988"/>
    <w:rsid w:val="0079266B"/>
    <w:rsid w:val="0079478B"/>
    <w:rsid w:val="00794AB4"/>
    <w:rsid w:val="00794C86"/>
    <w:rsid w:val="00797014"/>
    <w:rsid w:val="007A0A43"/>
    <w:rsid w:val="007A3157"/>
    <w:rsid w:val="007A610F"/>
    <w:rsid w:val="007B10EF"/>
    <w:rsid w:val="007B12A5"/>
    <w:rsid w:val="007B2A48"/>
    <w:rsid w:val="007C7322"/>
    <w:rsid w:val="007D16BD"/>
    <w:rsid w:val="007D27DD"/>
    <w:rsid w:val="007D734B"/>
    <w:rsid w:val="007F02E1"/>
    <w:rsid w:val="007F0826"/>
    <w:rsid w:val="007F466D"/>
    <w:rsid w:val="00801B6D"/>
    <w:rsid w:val="00803903"/>
    <w:rsid w:val="00803CAE"/>
    <w:rsid w:val="00816C05"/>
    <w:rsid w:val="0082059A"/>
    <w:rsid w:val="0082274B"/>
    <w:rsid w:val="00835C03"/>
    <w:rsid w:val="00836AD5"/>
    <w:rsid w:val="00836D79"/>
    <w:rsid w:val="008414AB"/>
    <w:rsid w:val="00843110"/>
    <w:rsid w:val="00844AC1"/>
    <w:rsid w:val="00854DFD"/>
    <w:rsid w:val="00855EE0"/>
    <w:rsid w:val="0085609C"/>
    <w:rsid w:val="008579C7"/>
    <w:rsid w:val="00863DFE"/>
    <w:rsid w:val="00867655"/>
    <w:rsid w:val="00867670"/>
    <w:rsid w:val="0087380D"/>
    <w:rsid w:val="00876C27"/>
    <w:rsid w:val="008847F7"/>
    <w:rsid w:val="00884911"/>
    <w:rsid w:val="008870BB"/>
    <w:rsid w:val="00887FF3"/>
    <w:rsid w:val="008927EB"/>
    <w:rsid w:val="008929E4"/>
    <w:rsid w:val="008959AC"/>
    <w:rsid w:val="008973C8"/>
    <w:rsid w:val="008A03A2"/>
    <w:rsid w:val="008A3802"/>
    <w:rsid w:val="008A4F53"/>
    <w:rsid w:val="008C72B7"/>
    <w:rsid w:val="008C757B"/>
    <w:rsid w:val="008D4035"/>
    <w:rsid w:val="008E1262"/>
    <w:rsid w:val="008E5B78"/>
    <w:rsid w:val="008E5C24"/>
    <w:rsid w:val="008F0E3C"/>
    <w:rsid w:val="008F1F6F"/>
    <w:rsid w:val="008F31D3"/>
    <w:rsid w:val="008F478A"/>
    <w:rsid w:val="00903194"/>
    <w:rsid w:val="00903F9B"/>
    <w:rsid w:val="0091164F"/>
    <w:rsid w:val="00911D94"/>
    <w:rsid w:val="00913B32"/>
    <w:rsid w:val="00914C97"/>
    <w:rsid w:val="00921C79"/>
    <w:rsid w:val="00923C26"/>
    <w:rsid w:val="00924AE2"/>
    <w:rsid w:val="00931E1E"/>
    <w:rsid w:val="00934253"/>
    <w:rsid w:val="0093631C"/>
    <w:rsid w:val="009426A4"/>
    <w:rsid w:val="00946410"/>
    <w:rsid w:val="0095448C"/>
    <w:rsid w:val="00960663"/>
    <w:rsid w:val="009607CC"/>
    <w:rsid w:val="00960DA9"/>
    <w:rsid w:val="0096104D"/>
    <w:rsid w:val="00963C01"/>
    <w:rsid w:val="009656B1"/>
    <w:rsid w:val="009661C2"/>
    <w:rsid w:val="0096661D"/>
    <w:rsid w:val="00977FC5"/>
    <w:rsid w:val="00983B93"/>
    <w:rsid w:val="0099078C"/>
    <w:rsid w:val="009912DD"/>
    <w:rsid w:val="0099432D"/>
    <w:rsid w:val="00996217"/>
    <w:rsid w:val="009A52A8"/>
    <w:rsid w:val="009B0EA9"/>
    <w:rsid w:val="009B4EA0"/>
    <w:rsid w:val="009B6437"/>
    <w:rsid w:val="009B6CDE"/>
    <w:rsid w:val="009C54C4"/>
    <w:rsid w:val="009C5B04"/>
    <w:rsid w:val="009D3CBA"/>
    <w:rsid w:val="009D6FA3"/>
    <w:rsid w:val="00A01CAA"/>
    <w:rsid w:val="00A02EDB"/>
    <w:rsid w:val="00A11238"/>
    <w:rsid w:val="00A14B3A"/>
    <w:rsid w:val="00A1582F"/>
    <w:rsid w:val="00A17E1A"/>
    <w:rsid w:val="00A21FE7"/>
    <w:rsid w:val="00A235C6"/>
    <w:rsid w:val="00A25411"/>
    <w:rsid w:val="00A25816"/>
    <w:rsid w:val="00A26F30"/>
    <w:rsid w:val="00A3121B"/>
    <w:rsid w:val="00A40625"/>
    <w:rsid w:val="00A41536"/>
    <w:rsid w:val="00A46C79"/>
    <w:rsid w:val="00A50CBD"/>
    <w:rsid w:val="00A538E1"/>
    <w:rsid w:val="00A56FEA"/>
    <w:rsid w:val="00A579BB"/>
    <w:rsid w:val="00A60A8A"/>
    <w:rsid w:val="00A7259D"/>
    <w:rsid w:val="00A740C9"/>
    <w:rsid w:val="00A80509"/>
    <w:rsid w:val="00A8723B"/>
    <w:rsid w:val="00AB099F"/>
    <w:rsid w:val="00AB0B53"/>
    <w:rsid w:val="00AB3EEB"/>
    <w:rsid w:val="00AB522F"/>
    <w:rsid w:val="00AB797A"/>
    <w:rsid w:val="00AC1780"/>
    <w:rsid w:val="00AC4123"/>
    <w:rsid w:val="00AC63D3"/>
    <w:rsid w:val="00AD72FB"/>
    <w:rsid w:val="00AD7435"/>
    <w:rsid w:val="00AE2ECA"/>
    <w:rsid w:val="00AE3326"/>
    <w:rsid w:val="00AE6FDF"/>
    <w:rsid w:val="00AF2C73"/>
    <w:rsid w:val="00B00FED"/>
    <w:rsid w:val="00B03475"/>
    <w:rsid w:val="00B03E00"/>
    <w:rsid w:val="00B1457A"/>
    <w:rsid w:val="00B2199A"/>
    <w:rsid w:val="00B2474A"/>
    <w:rsid w:val="00B24BDE"/>
    <w:rsid w:val="00B442AD"/>
    <w:rsid w:val="00B44BF9"/>
    <w:rsid w:val="00B45948"/>
    <w:rsid w:val="00B46BD9"/>
    <w:rsid w:val="00B51611"/>
    <w:rsid w:val="00B54014"/>
    <w:rsid w:val="00B63DC9"/>
    <w:rsid w:val="00B63E80"/>
    <w:rsid w:val="00B65F2F"/>
    <w:rsid w:val="00B813B9"/>
    <w:rsid w:val="00B82863"/>
    <w:rsid w:val="00B84A3F"/>
    <w:rsid w:val="00B92EC3"/>
    <w:rsid w:val="00BA14F9"/>
    <w:rsid w:val="00BA23DB"/>
    <w:rsid w:val="00BA4CE9"/>
    <w:rsid w:val="00BB1313"/>
    <w:rsid w:val="00BC0B51"/>
    <w:rsid w:val="00BD1107"/>
    <w:rsid w:val="00BD2D1B"/>
    <w:rsid w:val="00BD55B2"/>
    <w:rsid w:val="00BD591D"/>
    <w:rsid w:val="00BE2F0D"/>
    <w:rsid w:val="00BE34C4"/>
    <w:rsid w:val="00BE4842"/>
    <w:rsid w:val="00BE5BE7"/>
    <w:rsid w:val="00C01040"/>
    <w:rsid w:val="00C05661"/>
    <w:rsid w:val="00C17DCF"/>
    <w:rsid w:val="00C25B19"/>
    <w:rsid w:val="00C4391E"/>
    <w:rsid w:val="00C526D1"/>
    <w:rsid w:val="00C53875"/>
    <w:rsid w:val="00C54C2C"/>
    <w:rsid w:val="00C55BC6"/>
    <w:rsid w:val="00C604AF"/>
    <w:rsid w:val="00C659E2"/>
    <w:rsid w:val="00C710D3"/>
    <w:rsid w:val="00C72E22"/>
    <w:rsid w:val="00C854EE"/>
    <w:rsid w:val="00C8746D"/>
    <w:rsid w:val="00CA108C"/>
    <w:rsid w:val="00CA28AF"/>
    <w:rsid w:val="00CA778F"/>
    <w:rsid w:val="00CB5D3F"/>
    <w:rsid w:val="00CC2A59"/>
    <w:rsid w:val="00CC43E0"/>
    <w:rsid w:val="00CC7445"/>
    <w:rsid w:val="00CD7EC7"/>
    <w:rsid w:val="00CE1554"/>
    <w:rsid w:val="00CE2DC0"/>
    <w:rsid w:val="00CE54B6"/>
    <w:rsid w:val="00CF0540"/>
    <w:rsid w:val="00CF3539"/>
    <w:rsid w:val="00CF523B"/>
    <w:rsid w:val="00D10E1A"/>
    <w:rsid w:val="00D113B3"/>
    <w:rsid w:val="00D15B22"/>
    <w:rsid w:val="00D161AC"/>
    <w:rsid w:val="00D21595"/>
    <w:rsid w:val="00D31559"/>
    <w:rsid w:val="00D3359C"/>
    <w:rsid w:val="00D4712D"/>
    <w:rsid w:val="00D5070D"/>
    <w:rsid w:val="00D50AD0"/>
    <w:rsid w:val="00D5372B"/>
    <w:rsid w:val="00D55353"/>
    <w:rsid w:val="00D7173D"/>
    <w:rsid w:val="00D776ED"/>
    <w:rsid w:val="00D836A0"/>
    <w:rsid w:val="00D87309"/>
    <w:rsid w:val="00D9060A"/>
    <w:rsid w:val="00D933AF"/>
    <w:rsid w:val="00D976FC"/>
    <w:rsid w:val="00DA0C07"/>
    <w:rsid w:val="00DA2694"/>
    <w:rsid w:val="00DA5030"/>
    <w:rsid w:val="00DB58F4"/>
    <w:rsid w:val="00DB653C"/>
    <w:rsid w:val="00DB77F2"/>
    <w:rsid w:val="00DD2E58"/>
    <w:rsid w:val="00DE2C93"/>
    <w:rsid w:val="00DE3FBD"/>
    <w:rsid w:val="00DE5E35"/>
    <w:rsid w:val="00DF5A3A"/>
    <w:rsid w:val="00DF5F07"/>
    <w:rsid w:val="00E01417"/>
    <w:rsid w:val="00E03030"/>
    <w:rsid w:val="00E0313D"/>
    <w:rsid w:val="00E0426A"/>
    <w:rsid w:val="00E23EB8"/>
    <w:rsid w:val="00E304C0"/>
    <w:rsid w:val="00E31065"/>
    <w:rsid w:val="00E3347D"/>
    <w:rsid w:val="00E33531"/>
    <w:rsid w:val="00E337C7"/>
    <w:rsid w:val="00E35F3F"/>
    <w:rsid w:val="00E35F46"/>
    <w:rsid w:val="00E373F2"/>
    <w:rsid w:val="00E422E5"/>
    <w:rsid w:val="00E44296"/>
    <w:rsid w:val="00E45117"/>
    <w:rsid w:val="00E517C1"/>
    <w:rsid w:val="00E51BA5"/>
    <w:rsid w:val="00E61D8B"/>
    <w:rsid w:val="00E759FD"/>
    <w:rsid w:val="00E81365"/>
    <w:rsid w:val="00E869B2"/>
    <w:rsid w:val="00E90C32"/>
    <w:rsid w:val="00EA0D94"/>
    <w:rsid w:val="00EA5147"/>
    <w:rsid w:val="00EB5AA0"/>
    <w:rsid w:val="00EC1927"/>
    <w:rsid w:val="00EC363B"/>
    <w:rsid w:val="00EC6666"/>
    <w:rsid w:val="00ED08F9"/>
    <w:rsid w:val="00ED13A8"/>
    <w:rsid w:val="00ED324E"/>
    <w:rsid w:val="00ED5254"/>
    <w:rsid w:val="00ED5F1A"/>
    <w:rsid w:val="00EE6069"/>
    <w:rsid w:val="00EE74AA"/>
    <w:rsid w:val="00EE791C"/>
    <w:rsid w:val="00EF317F"/>
    <w:rsid w:val="00EF77B8"/>
    <w:rsid w:val="00F0349C"/>
    <w:rsid w:val="00F07050"/>
    <w:rsid w:val="00F111CE"/>
    <w:rsid w:val="00F13643"/>
    <w:rsid w:val="00F16367"/>
    <w:rsid w:val="00F20EAE"/>
    <w:rsid w:val="00F24C14"/>
    <w:rsid w:val="00F2792C"/>
    <w:rsid w:val="00F339F6"/>
    <w:rsid w:val="00F42032"/>
    <w:rsid w:val="00F43558"/>
    <w:rsid w:val="00F4507E"/>
    <w:rsid w:val="00F50753"/>
    <w:rsid w:val="00F5364C"/>
    <w:rsid w:val="00F53FC3"/>
    <w:rsid w:val="00F55DC4"/>
    <w:rsid w:val="00F601AC"/>
    <w:rsid w:val="00F60371"/>
    <w:rsid w:val="00F75CAF"/>
    <w:rsid w:val="00F80C07"/>
    <w:rsid w:val="00F81E4E"/>
    <w:rsid w:val="00F95BB1"/>
    <w:rsid w:val="00FB7A2E"/>
    <w:rsid w:val="00FC1BA4"/>
    <w:rsid w:val="00FC1D7C"/>
    <w:rsid w:val="00FC5DA4"/>
    <w:rsid w:val="00FC6380"/>
    <w:rsid w:val="00FD249F"/>
    <w:rsid w:val="00FE72BC"/>
    <w:rsid w:val="00FE7B7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24B"/>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125B9E"/>
    <w:pPr>
      <w:numPr>
        <w:numId w:val="0"/>
      </w:numPr>
      <w:outlineLvl w:val="0"/>
    </w:pPr>
    <w:rPr>
      <w:b/>
      <w:color w:val="9F1C64"/>
      <w:sz w:val="32"/>
    </w:rPr>
  </w:style>
  <w:style w:type="paragraph" w:styleId="Heading2">
    <w:name w:val="heading 2"/>
    <w:basedOn w:val="05IANumberedparagraph"/>
    <w:next w:val="Normal"/>
    <w:link w:val="Heading2Char"/>
    <w:qFormat/>
    <w:rsid w:val="00125B9E"/>
    <w:pPr>
      <w:numPr>
        <w:numId w:val="0"/>
      </w:numPr>
      <w:outlineLvl w:val="1"/>
    </w:pPr>
    <w:rPr>
      <w:b/>
      <w:color w:val="7F7F7F" w:themeColor="text1" w:themeTint="80"/>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uiPriority w:val="99"/>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74524B"/>
    <w:pPr>
      <w:numPr>
        <w:numId w:val="5"/>
      </w:numPr>
      <w:spacing w:after="0"/>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4524B"/>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74524B"/>
    <w:pPr>
      <w:widowControl/>
      <w:numPr>
        <w:numId w:val="14"/>
      </w:numPr>
      <w:tabs>
        <w:tab w:val="left" w:pos="1701"/>
      </w:tabs>
      <w:spacing w:after="0" w:line="300" w:lineRule="exact"/>
      <w:ind w:left="1702" w:hanging="851"/>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125B9E"/>
    <w:rPr>
      <w:rFonts w:ascii="Arial" w:hAnsi="Arial"/>
      <w:b/>
      <w:snapToGrid w:val="0"/>
      <w:color w:val="7F7F7F" w:themeColor="text1" w:themeTint="80"/>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7F7F7F" w:themeColor="text1" w:themeTint="8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Title">
    <w:name w:val="Title"/>
    <w:aliases w:val="Strand title"/>
    <w:basedOn w:val="Normal"/>
    <w:next w:val="Normal"/>
    <w:link w:val="TitleChar"/>
    <w:uiPriority w:val="10"/>
    <w:qFormat/>
    <w:rsid w:val="008414AB"/>
    <w:pPr>
      <w:spacing w:after="0"/>
      <w:contextualSpacing/>
      <w:jc w:val="center"/>
    </w:pPr>
    <w:rPr>
      <w:rFonts w:eastAsiaTheme="majorEastAsia" w:cstheme="majorBidi"/>
      <w:b/>
      <w:color w:val="0076A8"/>
      <w:sz w:val="40"/>
      <w:szCs w:val="56"/>
    </w:rPr>
  </w:style>
  <w:style w:type="character" w:customStyle="1" w:styleId="TitleChar">
    <w:name w:val="Title Char"/>
    <w:aliases w:val="Strand title Char"/>
    <w:basedOn w:val="DefaultParagraphFont"/>
    <w:link w:val="Title"/>
    <w:uiPriority w:val="10"/>
    <w:rsid w:val="008414AB"/>
    <w:rPr>
      <w:rFonts w:ascii="Arial" w:eastAsiaTheme="majorEastAsia" w:hAnsi="Arial" w:cstheme="majorBidi"/>
      <w:b/>
      <w:snapToGrid w:val="0"/>
      <w:color w:val="0076A8"/>
      <w:sz w:val="40"/>
      <w:szCs w:val="56"/>
      <w:lang w:eastAsia="en-US"/>
    </w:rPr>
  </w:style>
  <w:style w:type="paragraph" w:customStyle="1" w:styleId="Papertitle">
    <w:name w:val="Paper title"/>
    <w:basedOn w:val="Title"/>
    <w:qFormat/>
    <w:rsid w:val="008414AB"/>
    <w:rPr>
      <w:color w:val="595959" w:themeColor="text1" w:themeTint="A6"/>
    </w:rPr>
  </w:style>
  <w:style w:type="character" w:styleId="FollowedHyperlink">
    <w:name w:val="FollowedHyperlink"/>
    <w:basedOn w:val="DefaultParagraphFont"/>
    <w:uiPriority w:val="99"/>
    <w:semiHidden/>
    <w:unhideWhenUsed/>
    <w:rsid w:val="006F34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9561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784270750">
      <w:bodyDiv w:val="1"/>
      <w:marLeft w:val="0"/>
      <w:marRight w:val="0"/>
      <w:marTop w:val="0"/>
      <w:marBottom w:val="0"/>
      <w:divBdr>
        <w:top w:val="none" w:sz="0" w:space="0" w:color="auto"/>
        <w:left w:val="none" w:sz="0" w:space="0" w:color="auto"/>
        <w:bottom w:val="none" w:sz="0" w:space="0" w:color="auto"/>
        <w:right w:val="none" w:sz="0" w:space="0" w:color="auto"/>
      </w:divBdr>
      <w:divsChild>
        <w:div w:id="1096093364">
          <w:marLeft w:val="0"/>
          <w:marRight w:val="0"/>
          <w:marTop w:val="100"/>
          <w:marBottom w:val="100"/>
          <w:divBdr>
            <w:top w:val="none" w:sz="0" w:space="0" w:color="auto"/>
            <w:left w:val="none" w:sz="0" w:space="0" w:color="auto"/>
            <w:bottom w:val="none" w:sz="0" w:space="0" w:color="auto"/>
            <w:right w:val="none" w:sz="0" w:space="0" w:color="auto"/>
          </w:divBdr>
          <w:divsChild>
            <w:div w:id="233590828">
              <w:marLeft w:val="0"/>
              <w:marRight w:val="0"/>
              <w:marTop w:val="0"/>
              <w:marBottom w:val="0"/>
              <w:divBdr>
                <w:top w:val="none" w:sz="0" w:space="0" w:color="auto"/>
                <w:left w:val="none" w:sz="0" w:space="0" w:color="auto"/>
                <w:bottom w:val="none" w:sz="0" w:space="0" w:color="auto"/>
                <w:right w:val="none" w:sz="0" w:space="0" w:color="auto"/>
              </w:divBdr>
              <w:divsChild>
                <w:div w:id="2124838974">
                  <w:marLeft w:val="105"/>
                  <w:marRight w:val="105"/>
                  <w:marTop w:val="105"/>
                  <w:marBottom w:val="105"/>
                  <w:divBdr>
                    <w:top w:val="none" w:sz="0" w:space="0" w:color="auto"/>
                    <w:left w:val="none" w:sz="0" w:space="0" w:color="auto"/>
                    <w:bottom w:val="none" w:sz="0" w:space="0" w:color="auto"/>
                    <w:right w:val="none" w:sz="0" w:space="0" w:color="auto"/>
                  </w:divBdr>
                  <w:divsChild>
                    <w:div w:id="593367328">
                      <w:marLeft w:val="0"/>
                      <w:marRight w:val="0"/>
                      <w:marTop w:val="0"/>
                      <w:marBottom w:val="0"/>
                      <w:divBdr>
                        <w:top w:val="none" w:sz="0" w:space="0" w:color="auto"/>
                        <w:left w:val="none" w:sz="0" w:space="0" w:color="auto"/>
                        <w:bottom w:val="none" w:sz="0" w:space="0" w:color="auto"/>
                        <w:right w:val="none" w:sz="0" w:space="0" w:color="auto"/>
                      </w:divBdr>
                      <w:divsChild>
                        <w:div w:id="1456681351">
                          <w:marLeft w:val="0"/>
                          <w:marRight w:val="0"/>
                          <w:marTop w:val="0"/>
                          <w:marBottom w:val="0"/>
                          <w:divBdr>
                            <w:top w:val="none" w:sz="0" w:space="0" w:color="auto"/>
                            <w:left w:val="none" w:sz="0" w:space="0" w:color="auto"/>
                            <w:bottom w:val="none" w:sz="0" w:space="0" w:color="auto"/>
                            <w:right w:val="none" w:sz="0" w:space="0" w:color="auto"/>
                          </w:divBdr>
                          <w:divsChild>
                            <w:div w:id="2093624082">
                              <w:marLeft w:val="0"/>
                              <w:marRight w:val="0"/>
                              <w:marTop w:val="0"/>
                              <w:marBottom w:val="0"/>
                              <w:divBdr>
                                <w:top w:val="none" w:sz="0" w:space="0" w:color="auto"/>
                                <w:left w:val="none" w:sz="0" w:space="0" w:color="auto"/>
                                <w:bottom w:val="none" w:sz="0" w:space="0" w:color="auto"/>
                                <w:right w:val="none" w:sz="0" w:space="0" w:color="auto"/>
                              </w:divBdr>
                              <w:divsChild>
                                <w:div w:id="2034724455">
                                  <w:marLeft w:val="0"/>
                                  <w:marRight w:val="0"/>
                                  <w:marTop w:val="0"/>
                                  <w:marBottom w:val="0"/>
                                  <w:divBdr>
                                    <w:top w:val="none" w:sz="0" w:space="0" w:color="auto"/>
                                    <w:left w:val="none" w:sz="0" w:space="0" w:color="auto"/>
                                    <w:bottom w:val="none" w:sz="0" w:space="0" w:color="auto"/>
                                    <w:right w:val="none" w:sz="0" w:space="0" w:color="auto"/>
                                  </w:divBdr>
                                  <w:divsChild>
                                    <w:div w:id="536040073">
                                      <w:marLeft w:val="105"/>
                                      <w:marRight w:val="105"/>
                                      <w:marTop w:val="105"/>
                                      <w:marBottom w:val="105"/>
                                      <w:divBdr>
                                        <w:top w:val="none" w:sz="0" w:space="0" w:color="auto"/>
                                        <w:left w:val="none" w:sz="0" w:space="0" w:color="auto"/>
                                        <w:bottom w:val="none" w:sz="0" w:space="0" w:color="auto"/>
                                        <w:right w:val="none" w:sz="0" w:space="0" w:color="auto"/>
                                      </w:divBdr>
                                      <w:divsChild>
                                        <w:div w:id="1630239580">
                                          <w:marLeft w:val="0"/>
                                          <w:marRight w:val="0"/>
                                          <w:marTop w:val="0"/>
                                          <w:marBottom w:val="0"/>
                                          <w:divBdr>
                                            <w:top w:val="none" w:sz="0" w:space="0" w:color="auto"/>
                                            <w:left w:val="none" w:sz="0" w:space="0" w:color="auto"/>
                                            <w:bottom w:val="none" w:sz="0" w:space="0" w:color="auto"/>
                                            <w:right w:val="none" w:sz="0" w:space="0" w:color="auto"/>
                                          </w:divBdr>
                                          <w:divsChild>
                                            <w:div w:id="1754083057">
                                              <w:marLeft w:val="0"/>
                                              <w:marRight w:val="0"/>
                                              <w:marTop w:val="0"/>
                                              <w:marBottom w:val="0"/>
                                              <w:divBdr>
                                                <w:top w:val="none" w:sz="0" w:space="0" w:color="auto"/>
                                                <w:left w:val="none" w:sz="0" w:space="0" w:color="auto"/>
                                                <w:bottom w:val="none" w:sz="0" w:space="0" w:color="auto"/>
                                                <w:right w:val="none" w:sz="0" w:space="0" w:color="auto"/>
                                              </w:divBdr>
                                              <w:divsChild>
                                                <w:div w:id="565189129">
                                                  <w:marLeft w:val="0"/>
                                                  <w:marRight w:val="0"/>
                                                  <w:marTop w:val="0"/>
                                                  <w:marBottom w:val="0"/>
                                                  <w:divBdr>
                                                    <w:top w:val="none" w:sz="0" w:space="0" w:color="auto"/>
                                                    <w:left w:val="none" w:sz="0" w:space="0" w:color="auto"/>
                                                    <w:bottom w:val="none" w:sz="0" w:space="0" w:color="auto"/>
                                                    <w:right w:val="none" w:sz="0" w:space="0" w:color="auto"/>
                                                  </w:divBdr>
                                                  <w:divsChild>
                                                    <w:div w:id="84497575">
                                                      <w:marLeft w:val="0"/>
                                                      <w:marRight w:val="0"/>
                                                      <w:marTop w:val="0"/>
                                                      <w:marBottom w:val="0"/>
                                                      <w:divBdr>
                                                        <w:top w:val="none" w:sz="0" w:space="0" w:color="auto"/>
                                                        <w:left w:val="none" w:sz="0" w:space="0" w:color="auto"/>
                                                        <w:bottom w:val="none" w:sz="0" w:space="0" w:color="auto"/>
                                                        <w:right w:val="none" w:sz="0" w:space="0" w:color="auto"/>
                                                      </w:divBdr>
                                                      <w:divsChild>
                                                        <w:div w:id="1961494442">
                                                          <w:marLeft w:val="0"/>
                                                          <w:marRight w:val="0"/>
                                                          <w:marTop w:val="0"/>
                                                          <w:marBottom w:val="0"/>
                                                          <w:divBdr>
                                                            <w:top w:val="none" w:sz="0" w:space="0" w:color="auto"/>
                                                            <w:left w:val="none" w:sz="0" w:space="0" w:color="auto"/>
                                                            <w:bottom w:val="none" w:sz="0" w:space="0" w:color="auto"/>
                                                            <w:right w:val="none" w:sz="0" w:space="0" w:color="auto"/>
                                                          </w:divBdr>
                                                          <w:divsChild>
                                                            <w:div w:id="695933723">
                                                              <w:marLeft w:val="0"/>
                                                              <w:marRight w:val="0"/>
                                                              <w:marTop w:val="0"/>
                                                              <w:marBottom w:val="0"/>
                                                              <w:divBdr>
                                                                <w:top w:val="none" w:sz="0" w:space="0" w:color="auto"/>
                                                                <w:left w:val="none" w:sz="0" w:space="0" w:color="auto"/>
                                                                <w:bottom w:val="none" w:sz="0" w:space="0" w:color="auto"/>
                                                                <w:right w:val="none" w:sz="0" w:space="0" w:color="auto"/>
                                                              </w:divBdr>
                                                              <w:divsChild>
                                                                <w:div w:id="285161283">
                                                                  <w:marLeft w:val="105"/>
                                                                  <w:marRight w:val="105"/>
                                                                  <w:marTop w:val="105"/>
                                                                  <w:marBottom w:val="105"/>
                                                                  <w:divBdr>
                                                                    <w:top w:val="none" w:sz="0" w:space="0" w:color="auto"/>
                                                                    <w:left w:val="none" w:sz="0" w:space="0" w:color="auto"/>
                                                                    <w:bottom w:val="none" w:sz="0" w:space="0" w:color="auto"/>
                                                                    <w:right w:val="none" w:sz="0" w:space="0" w:color="auto"/>
                                                                  </w:divBdr>
                                                                  <w:divsChild>
                                                                    <w:div w:id="763037927">
                                                                      <w:marLeft w:val="0"/>
                                                                      <w:marRight w:val="0"/>
                                                                      <w:marTop w:val="0"/>
                                                                      <w:marBottom w:val="0"/>
                                                                      <w:divBdr>
                                                                        <w:top w:val="none" w:sz="0" w:space="0" w:color="auto"/>
                                                                        <w:left w:val="none" w:sz="0" w:space="0" w:color="auto"/>
                                                                        <w:bottom w:val="none" w:sz="0" w:space="0" w:color="auto"/>
                                                                        <w:right w:val="none" w:sz="0" w:space="0" w:color="auto"/>
                                                                      </w:divBdr>
                                                                      <w:divsChild>
                                                                        <w:div w:id="1457061916">
                                                                          <w:marLeft w:val="0"/>
                                                                          <w:marRight w:val="0"/>
                                                                          <w:marTop w:val="0"/>
                                                                          <w:marBottom w:val="0"/>
                                                                          <w:divBdr>
                                                                            <w:top w:val="none" w:sz="0" w:space="0" w:color="auto"/>
                                                                            <w:left w:val="none" w:sz="0" w:space="0" w:color="auto"/>
                                                                            <w:bottom w:val="none" w:sz="0" w:space="0" w:color="auto"/>
                                                                            <w:right w:val="none" w:sz="0" w:space="0" w:color="auto"/>
                                                                          </w:divBdr>
                                                                          <w:divsChild>
                                                                            <w:div w:id="103697592">
                                                                              <w:marLeft w:val="0"/>
                                                                              <w:marRight w:val="0"/>
                                                                              <w:marTop w:val="0"/>
                                                                              <w:marBottom w:val="0"/>
                                                                              <w:divBdr>
                                                                                <w:top w:val="none" w:sz="0" w:space="0" w:color="auto"/>
                                                                                <w:left w:val="none" w:sz="0" w:space="0" w:color="auto"/>
                                                                                <w:bottom w:val="none" w:sz="0" w:space="0" w:color="auto"/>
                                                                                <w:right w:val="none" w:sz="0" w:space="0" w:color="auto"/>
                                                                              </w:divBdr>
                                                                              <w:divsChild>
                                                                                <w:div w:id="1944142082">
                                                                                  <w:marLeft w:val="0"/>
                                                                                  <w:marRight w:val="0"/>
                                                                                  <w:marTop w:val="0"/>
                                                                                  <w:marBottom w:val="0"/>
                                                                                  <w:divBdr>
                                                                                    <w:top w:val="none" w:sz="0" w:space="0" w:color="auto"/>
                                                                                    <w:left w:val="none" w:sz="0" w:space="0" w:color="auto"/>
                                                                                    <w:bottom w:val="none" w:sz="0" w:space="0" w:color="auto"/>
                                                                                    <w:right w:val="none" w:sz="0" w:space="0" w:color="auto"/>
                                                                                  </w:divBdr>
                                                                                  <w:divsChild>
                                                                                    <w:div w:id="311174950">
                                                                                      <w:marLeft w:val="0"/>
                                                                                      <w:marRight w:val="0"/>
                                                                                      <w:marTop w:val="0"/>
                                                                                      <w:marBottom w:val="0"/>
                                                                                      <w:divBdr>
                                                                                        <w:top w:val="none" w:sz="0" w:space="0" w:color="auto"/>
                                                                                        <w:left w:val="none" w:sz="0" w:space="0" w:color="auto"/>
                                                                                        <w:bottom w:val="none" w:sz="0" w:space="0" w:color="auto"/>
                                                                                        <w:right w:val="none" w:sz="0" w:space="0" w:color="auto"/>
                                                                                      </w:divBdr>
                                                                                      <w:divsChild>
                                                                                        <w:div w:id="294874557">
                                                                                          <w:marLeft w:val="0"/>
                                                                                          <w:marRight w:val="0"/>
                                                                                          <w:marTop w:val="0"/>
                                                                                          <w:marBottom w:val="0"/>
                                                                                          <w:divBdr>
                                                                                            <w:top w:val="none" w:sz="0" w:space="0" w:color="auto"/>
                                                                                            <w:left w:val="none" w:sz="0" w:space="0" w:color="auto"/>
                                                                                            <w:bottom w:val="none" w:sz="0" w:space="0" w:color="auto"/>
                                                                                            <w:right w:val="none" w:sz="0" w:space="0" w:color="auto"/>
                                                                                          </w:divBdr>
                                                                                          <w:divsChild>
                                                                                            <w:div w:id="550727698">
                                                                                              <w:marLeft w:val="105"/>
                                                                                              <w:marRight w:val="105"/>
                                                                                              <w:marTop w:val="105"/>
                                                                                              <w:marBottom w:val="105"/>
                                                                                              <w:divBdr>
                                                                                                <w:top w:val="none" w:sz="0" w:space="0" w:color="auto"/>
                                                                                                <w:left w:val="none" w:sz="0" w:space="0" w:color="auto"/>
                                                                                                <w:bottom w:val="none" w:sz="0" w:space="0" w:color="auto"/>
                                                                                                <w:right w:val="none" w:sz="0" w:space="0" w:color="auto"/>
                                                                                              </w:divBdr>
                                                                                              <w:divsChild>
                                                                                                <w:div w:id="2144228118">
                                                                                                  <w:marLeft w:val="0"/>
                                                                                                  <w:marRight w:val="0"/>
                                                                                                  <w:marTop w:val="0"/>
                                                                                                  <w:marBottom w:val="0"/>
                                                                                                  <w:divBdr>
                                                                                                    <w:top w:val="none" w:sz="0" w:space="0" w:color="auto"/>
                                                                                                    <w:left w:val="none" w:sz="0" w:space="0" w:color="auto"/>
                                                                                                    <w:bottom w:val="none" w:sz="0" w:space="0" w:color="auto"/>
                                                                                                    <w:right w:val="none" w:sz="0" w:space="0" w:color="auto"/>
                                                                                                  </w:divBdr>
                                                                                                  <w:divsChild>
                                                                                                    <w:div w:id="1529950415">
                                                                                                      <w:marLeft w:val="0"/>
                                                                                                      <w:marRight w:val="0"/>
                                                                                                      <w:marTop w:val="0"/>
                                                                                                      <w:marBottom w:val="0"/>
                                                                                                      <w:divBdr>
                                                                                                        <w:top w:val="none" w:sz="0" w:space="0" w:color="auto"/>
                                                                                                        <w:left w:val="none" w:sz="0" w:space="0" w:color="auto"/>
                                                                                                        <w:bottom w:val="none" w:sz="0" w:space="0" w:color="auto"/>
                                                                                                        <w:right w:val="none" w:sz="0" w:space="0" w:color="auto"/>
                                                                                                      </w:divBdr>
                                                                                                      <w:divsChild>
                                                                                                        <w:div w:id="1572621346">
                                                                                                          <w:marLeft w:val="0"/>
                                                                                                          <w:marRight w:val="0"/>
                                                                                                          <w:marTop w:val="0"/>
                                                                                                          <w:marBottom w:val="0"/>
                                                                                                          <w:divBdr>
                                                                                                            <w:top w:val="none" w:sz="0" w:space="0" w:color="auto"/>
                                                                                                            <w:left w:val="none" w:sz="0" w:space="0" w:color="auto"/>
                                                                                                            <w:bottom w:val="none" w:sz="0" w:space="0" w:color="auto"/>
                                                                                                            <w:right w:val="none" w:sz="0" w:space="0" w:color="auto"/>
                                                                                                          </w:divBdr>
                                                                                                          <w:divsChild>
                                                                                                            <w:div w:id="1644188890">
                                                                                                              <w:marLeft w:val="0"/>
                                                                                                              <w:marRight w:val="0"/>
                                                                                                              <w:marTop w:val="0"/>
                                                                                                              <w:marBottom w:val="0"/>
                                                                                                              <w:divBdr>
                                                                                                                <w:top w:val="none" w:sz="0" w:space="0" w:color="auto"/>
                                                                                                                <w:left w:val="none" w:sz="0" w:space="0" w:color="auto"/>
                                                                                                                <w:bottom w:val="none" w:sz="0" w:space="0" w:color="auto"/>
                                                                                                                <w:right w:val="none" w:sz="0" w:space="0" w:color="auto"/>
                                                                                                              </w:divBdr>
                                                                                                              <w:divsChild>
                                                                                                                <w:div w:id="37552437">
                                                                                                                  <w:marLeft w:val="0"/>
                                                                                                                  <w:marRight w:val="0"/>
                                                                                                                  <w:marTop w:val="0"/>
                                                                                                                  <w:marBottom w:val="0"/>
                                                                                                                  <w:divBdr>
                                                                                                                    <w:top w:val="none" w:sz="0" w:space="0" w:color="auto"/>
                                                                                                                    <w:left w:val="none" w:sz="0" w:space="0" w:color="auto"/>
                                                                                                                    <w:bottom w:val="none" w:sz="0" w:space="0" w:color="auto"/>
                                                                                                                    <w:right w:val="none" w:sz="0" w:space="0" w:color="auto"/>
                                                                                                                  </w:divBdr>
                                                                                                                  <w:divsChild>
                                                                                                                    <w:div w:id="20196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308381">
      <w:bodyDiv w:val="1"/>
      <w:marLeft w:val="0"/>
      <w:marRight w:val="0"/>
      <w:marTop w:val="0"/>
      <w:marBottom w:val="0"/>
      <w:divBdr>
        <w:top w:val="none" w:sz="0" w:space="0" w:color="auto"/>
        <w:left w:val="none" w:sz="0" w:space="0" w:color="auto"/>
        <w:bottom w:val="none" w:sz="0" w:space="0" w:color="auto"/>
        <w:right w:val="none" w:sz="0" w:space="0" w:color="auto"/>
      </w:divBdr>
      <w:divsChild>
        <w:div w:id="1948845768">
          <w:marLeft w:val="0"/>
          <w:marRight w:val="0"/>
          <w:marTop w:val="100"/>
          <w:marBottom w:val="100"/>
          <w:divBdr>
            <w:top w:val="none" w:sz="0" w:space="0" w:color="auto"/>
            <w:left w:val="none" w:sz="0" w:space="0" w:color="auto"/>
            <w:bottom w:val="none" w:sz="0" w:space="0" w:color="auto"/>
            <w:right w:val="none" w:sz="0" w:space="0" w:color="auto"/>
          </w:divBdr>
          <w:divsChild>
            <w:div w:id="2029327084">
              <w:marLeft w:val="0"/>
              <w:marRight w:val="0"/>
              <w:marTop w:val="0"/>
              <w:marBottom w:val="0"/>
              <w:divBdr>
                <w:top w:val="none" w:sz="0" w:space="0" w:color="auto"/>
                <w:left w:val="none" w:sz="0" w:space="0" w:color="auto"/>
                <w:bottom w:val="none" w:sz="0" w:space="0" w:color="auto"/>
                <w:right w:val="none" w:sz="0" w:space="0" w:color="auto"/>
              </w:divBdr>
              <w:divsChild>
                <w:div w:id="713194454">
                  <w:marLeft w:val="105"/>
                  <w:marRight w:val="105"/>
                  <w:marTop w:val="105"/>
                  <w:marBottom w:val="105"/>
                  <w:divBdr>
                    <w:top w:val="none" w:sz="0" w:space="0" w:color="auto"/>
                    <w:left w:val="none" w:sz="0" w:space="0" w:color="auto"/>
                    <w:bottom w:val="none" w:sz="0" w:space="0" w:color="auto"/>
                    <w:right w:val="none" w:sz="0" w:space="0" w:color="auto"/>
                  </w:divBdr>
                  <w:divsChild>
                    <w:div w:id="1545016593">
                      <w:marLeft w:val="0"/>
                      <w:marRight w:val="0"/>
                      <w:marTop w:val="0"/>
                      <w:marBottom w:val="0"/>
                      <w:divBdr>
                        <w:top w:val="none" w:sz="0" w:space="0" w:color="auto"/>
                        <w:left w:val="none" w:sz="0" w:space="0" w:color="auto"/>
                        <w:bottom w:val="none" w:sz="0" w:space="0" w:color="auto"/>
                        <w:right w:val="none" w:sz="0" w:space="0" w:color="auto"/>
                      </w:divBdr>
                      <w:divsChild>
                        <w:div w:id="362678512">
                          <w:marLeft w:val="0"/>
                          <w:marRight w:val="0"/>
                          <w:marTop w:val="0"/>
                          <w:marBottom w:val="0"/>
                          <w:divBdr>
                            <w:top w:val="none" w:sz="0" w:space="0" w:color="auto"/>
                            <w:left w:val="none" w:sz="0" w:space="0" w:color="auto"/>
                            <w:bottom w:val="none" w:sz="0" w:space="0" w:color="auto"/>
                            <w:right w:val="none" w:sz="0" w:space="0" w:color="auto"/>
                          </w:divBdr>
                          <w:divsChild>
                            <w:div w:id="1010791179">
                              <w:marLeft w:val="0"/>
                              <w:marRight w:val="0"/>
                              <w:marTop w:val="0"/>
                              <w:marBottom w:val="0"/>
                              <w:divBdr>
                                <w:top w:val="none" w:sz="0" w:space="0" w:color="auto"/>
                                <w:left w:val="none" w:sz="0" w:space="0" w:color="auto"/>
                                <w:bottom w:val="none" w:sz="0" w:space="0" w:color="auto"/>
                                <w:right w:val="none" w:sz="0" w:space="0" w:color="auto"/>
                              </w:divBdr>
                              <w:divsChild>
                                <w:div w:id="2106420503">
                                  <w:marLeft w:val="0"/>
                                  <w:marRight w:val="0"/>
                                  <w:marTop w:val="0"/>
                                  <w:marBottom w:val="0"/>
                                  <w:divBdr>
                                    <w:top w:val="none" w:sz="0" w:space="0" w:color="auto"/>
                                    <w:left w:val="none" w:sz="0" w:space="0" w:color="auto"/>
                                    <w:bottom w:val="none" w:sz="0" w:space="0" w:color="auto"/>
                                    <w:right w:val="none" w:sz="0" w:space="0" w:color="auto"/>
                                  </w:divBdr>
                                  <w:divsChild>
                                    <w:div w:id="117845792">
                                      <w:marLeft w:val="105"/>
                                      <w:marRight w:val="105"/>
                                      <w:marTop w:val="105"/>
                                      <w:marBottom w:val="105"/>
                                      <w:divBdr>
                                        <w:top w:val="none" w:sz="0" w:space="0" w:color="auto"/>
                                        <w:left w:val="none" w:sz="0" w:space="0" w:color="auto"/>
                                        <w:bottom w:val="none" w:sz="0" w:space="0" w:color="auto"/>
                                        <w:right w:val="none" w:sz="0" w:space="0" w:color="auto"/>
                                      </w:divBdr>
                                      <w:divsChild>
                                        <w:div w:id="1581139676">
                                          <w:marLeft w:val="0"/>
                                          <w:marRight w:val="0"/>
                                          <w:marTop w:val="0"/>
                                          <w:marBottom w:val="0"/>
                                          <w:divBdr>
                                            <w:top w:val="none" w:sz="0" w:space="0" w:color="auto"/>
                                            <w:left w:val="none" w:sz="0" w:space="0" w:color="auto"/>
                                            <w:bottom w:val="none" w:sz="0" w:space="0" w:color="auto"/>
                                            <w:right w:val="none" w:sz="0" w:space="0" w:color="auto"/>
                                          </w:divBdr>
                                          <w:divsChild>
                                            <w:div w:id="1682928500">
                                              <w:marLeft w:val="0"/>
                                              <w:marRight w:val="0"/>
                                              <w:marTop w:val="0"/>
                                              <w:marBottom w:val="0"/>
                                              <w:divBdr>
                                                <w:top w:val="none" w:sz="0" w:space="0" w:color="auto"/>
                                                <w:left w:val="none" w:sz="0" w:space="0" w:color="auto"/>
                                                <w:bottom w:val="none" w:sz="0" w:space="0" w:color="auto"/>
                                                <w:right w:val="none" w:sz="0" w:space="0" w:color="auto"/>
                                              </w:divBdr>
                                              <w:divsChild>
                                                <w:div w:id="399640572">
                                                  <w:marLeft w:val="0"/>
                                                  <w:marRight w:val="0"/>
                                                  <w:marTop w:val="0"/>
                                                  <w:marBottom w:val="0"/>
                                                  <w:divBdr>
                                                    <w:top w:val="none" w:sz="0" w:space="0" w:color="auto"/>
                                                    <w:left w:val="none" w:sz="0" w:space="0" w:color="auto"/>
                                                    <w:bottom w:val="none" w:sz="0" w:space="0" w:color="auto"/>
                                                    <w:right w:val="none" w:sz="0" w:space="0" w:color="auto"/>
                                                  </w:divBdr>
                                                  <w:divsChild>
                                                    <w:div w:id="956137154">
                                                      <w:marLeft w:val="0"/>
                                                      <w:marRight w:val="0"/>
                                                      <w:marTop w:val="0"/>
                                                      <w:marBottom w:val="0"/>
                                                      <w:divBdr>
                                                        <w:top w:val="none" w:sz="0" w:space="0" w:color="auto"/>
                                                        <w:left w:val="none" w:sz="0" w:space="0" w:color="auto"/>
                                                        <w:bottom w:val="none" w:sz="0" w:space="0" w:color="auto"/>
                                                        <w:right w:val="none" w:sz="0" w:space="0" w:color="auto"/>
                                                      </w:divBdr>
                                                      <w:divsChild>
                                                        <w:div w:id="651325726">
                                                          <w:marLeft w:val="0"/>
                                                          <w:marRight w:val="0"/>
                                                          <w:marTop w:val="0"/>
                                                          <w:marBottom w:val="0"/>
                                                          <w:divBdr>
                                                            <w:top w:val="none" w:sz="0" w:space="0" w:color="auto"/>
                                                            <w:left w:val="none" w:sz="0" w:space="0" w:color="auto"/>
                                                            <w:bottom w:val="none" w:sz="0" w:space="0" w:color="auto"/>
                                                            <w:right w:val="none" w:sz="0" w:space="0" w:color="auto"/>
                                                          </w:divBdr>
                                                          <w:divsChild>
                                                            <w:div w:id="1415515548">
                                                              <w:marLeft w:val="0"/>
                                                              <w:marRight w:val="0"/>
                                                              <w:marTop w:val="0"/>
                                                              <w:marBottom w:val="0"/>
                                                              <w:divBdr>
                                                                <w:top w:val="none" w:sz="0" w:space="0" w:color="auto"/>
                                                                <w:left w:val="none" w:sz="0" w:space="0" w:color="auto"/>
                                                                <w:bottom w:val="none" w:sz="0" w:space="0" w:color="auto"/>
                                                                <w:right w:val="none" w:sz="0" w:space="0" w:color="auto"/>
                                                              </w:divBdr>
                                                              <w:divsChild>
                                                                <w:div w:id="625621472">
                                                                  <w:marLeft w:val="105"/>
                                                                  <w:marRight w:val="105"/>
                                                                  <w:marTop w:val="105"/>
                                                                  <w:marBottom w:val="105"/>
                                                                  <w:divBdr>
                                                                    <w:top w:val="none" w:sz="0" w:space="0" w:color="auto"/>
                                                                    <w:left w:val="none" w:sz="0" w:space="0" w:color="auto"/>
                                                                    <w:bottom w:val="none" w:sz="0" w:space="0" w:color="auto"/>
                                                                    <w:right w:val="none" w:sz="0" w:space="0" w:color="auto"/>
                                                                  </w:divBdr>
                                                                  <w:divsChild>
                                                                    <w:div w:id="1974747972">
                                                                      <w:marLeft w:val="0"/>
                                                                      <w:marRight w:val="0"/>
                                                                      <w:marTop w:val="0"/>
                                                                      <w:marBottom w:val="0"/>
                                                                      <w:divBdr>
                                                                        <w:top w:val="none" w:sz="0" w:space="0" w:color="auto"/>
                                                                        <w:left w:val="none" w:sz="0" w:space="0" w:color="auto"/>
                                                                        <w:bottom w:val="none" w:sz="0" w:space="0" w:color="auto"/>
                                                                        <w:right w:val="none" w:sz="0" w:space="0" w:color="auto"/>
                                                                      </w:divBdr>
                                                                      <w:divsChild>
                                                                        <w:div w:id="40519795">
                                                                          <w:marLeft w:val="0"/>
                                                                          <w:marRight w:val="0"/>
                                                                          <w:marTop w:val="0"/>
                                                                          <w:marBottom w:val="0"/>
                                                                          <w:divBdr>
                                                                            <w:top w:val="none" w:sz="0" w:space="0" w:color="auto"/>
                                                                            <w:left w:val="none" w:sz="0" w:space="0" w:color="auto"/>
                                                                            <w:bottom w:val="none" w:sz="0" w:space="0" w:color="auto"/>
                                                                            <w:right w:val="none" w:sz="0" w:space="0" w:color="auto"/>
                                                                          </w:divBdr>
                                                                          <w:divsChild>
                                                                            <w:div w:id="946084519">
                                                                              <w:marLeft w:val="0"/>
                                                                              <w:marRight w:val="0"/>
                                                                              <w:marTop w:val="0"/>
                                                                              <w:marBottom w:val="0"/>
                                                                              <w:divBdr>
                                                                                <w:top w:val="none" w:sz="0" w:space="0" w:color="auto"/>
                                                                                <w:left w:val="none" w:sz="0" w:space="0" w:color="auto"/>
                                                                                <w:bottom w:val="none" w:sz="0" w:space="0" w:color="auto"/>
                                                                                <w:right w:val="none" w:sz="0" w:space="0" w:color="auto"/>
                                                                              </w:divBdr>
                                                                              <w:divsChild>
                                                                                <w:div w:id="2078552729">
                                                                                  <w:marLeft w:val="0"/>
                                                                                  <w:marRight w:val="0"/>
                                                                                  <w:marTop w:val="0"/>
                                                                                  <w:marBottom w:val="0"/>
                                                                                  <w:divBdr>
                                                                                    <w:top w:val="none" w:sz="0" w:space="0" w:color="auto"/>
                                                                                    <w:left w:val="none" w:sz="0" w:space="0" w:color="auto"/>
                                                                                    <w:bottom w:val="none" w:sz="0" w:space="0" w:color="auto"/>
                                                                                    <w:right w:val="none" w:sz="0" w:space="0" w:color="auto"/>
                                                                                  </w:divBdr>
                                                                                  <w:divsChild>
                                                                                    <w:div w:id="592207268">
                                                                                      <w:marLeft w:val="0"/>
                                                                                      <w:marRight w:val="0"/>
                                                                                      <w:marTop w:val="0"/>
                                                                                      <w:marBottom w:val="0"/>
                                                                                      <w:divBdr>
                                                                                        <w:top w:val="none" w:sz="0" w:space="0" w:color="auto"/>
                                                                                        <w:left w:val="none" w:sz="0" w:space="0" w:color="auto"/>
                                                                                        <w:bottom w:val="none" w:sz="0" w:space="0" w:color="auto"/>
                                                                                        <w:right w:val="none" w:sz="0" w:space="0" w:color="auto"/>
                                                                                      </w:divBdr>
                                                                                      <w:divsChild>
                                                                                        <w:div w:id="800613547">
                                                                                          <w:marLeft w:val="0"/>
                                                                                          <w:marRight w:val="0"/>
                                                                                          <w:marTop w:val="0"/>
                                                                                          <w:marBottom w:val="0"/>
                                                                                          <w:divBdr>
                                                                                            <w:top w:val="none" w:sz="0" w:space="0" w:color="auto"/>
                                                                                            <w:left w:val="none" w:sz="0" w:space="0" w:color="auto"/>
                                                                                            <w:bottom w:val="none" w:sz="0" w:space="0" w:color="auto"/>
                                                                                            <w:right w:val="none" w:sz="0" w:space="0" w:color="auto"/>
                                                                                          </w:divBdr>
                                                                                          <w:divsChild>
                                                                                            <w:div w:id="2031908600">
                                                                                              <w:marLeft w:val="105"/>
                                                                                              <w:marRight w:val="105"/>
                                                                                              <w:marTop w:val="105"/>
                                                                                              <w:marBottom w:val="105"/>
                                                                                              <w:divBdr>
                                                                                                <w:top w:val="none" w:sz="0" w:space="0" w:color="auto"/>
                                                                                                <w:left w:val="none" w:sz="0" w:space="0" w:color="auto"/>
                                                                                                <w:bottom w:val="none" w:sz="0" w:space="0" w:color="auto"/>
                                                                                                <w:right w:val="none" w:sz="0" w:space="0" w:color="auto"/>
                                                                                              </w:divBdr>
                                                                                              <w:divsChild>
                                                                                                <w:div w:id="1421027511">
                                                                                                  <w:marLeft w:val="0"/>
                                                                                                  <w:marRight w:val="0"/>
                                                                                                  <w:marTop w:val="0"/>
                                                                                                  <w:marBottom w:val="0"/>
                                                                                                  <w:divBdr>
                                                                                                    <w:top w:val="none" w:sz="0" w:space="0" w:color="auto"/>
                                                                                                    <w:left w:val="none" w:sz="0" w:space="0" w:color="auto"/>
                                                                                                    <w:bottom w:val="none" w:sz="0" w:space="0" w:color="auto"/>
                                                                                                    <w:right w:val="none" w:sz="0" w:space="0" w:color="auto"/>
                                                                                                  </w:divBdr>
                                                                                                  <w:divsChild>
                                                                                                    <w:div w:id="470365667">
                                                                                                      <w:marLeft w:val="0"/>
                                                                                                      <w:marRight w:val="0"/>
                                                                                                      <w:marTop w:val="0"/>
                                                                                                      <w:marBottom w:val="0"/>
                                                                                                      <w:divBdr>
                                                                                                        <w:top w:val="none" w:sz="0" w:space="0" w:color="auto"/>
                                                                                                        <w:left w:val="none" w:sz="0" w:space="0" w:color="auto"/>
                                                                                                        <w:bottom w:val="none" w:sz="0" w:space="0" w:color="auto"/>
                                                                                                        <w:right w:val="none" w:sz="0" w:space="0" w:color="auto"/>
                                                                                                      </w:divBdr>
                                                                                                      <w:divsChild>
                                                                                                        <w:div w:id="526411250">
                                                                                                          <w:marLeft w:val="0"/>
                                                                                                          <w:marRight w:val="0"/>
                                                                                                          <w:marTop w:val="0"/>
                                                                                                          <w:marBottom w:val="0"/>
                                                                                                          <w:divBdr>
                                                                                                            <w:top w:val="none" w:sz="0" w:space="0" w:color="auto"/>
                                                                                                            <w:left w:val="none" w:sz="0" w:space="0" w:color="auto"/>
                                                                                                            <w:bottom w:val="none" w:sz="0" w:space="0" w:color="auto"/>
                                                                                                            <w:right w:val="none" w:sz="0" w:space="0" w:color="auto"/>
                                                                                                          </w:divBdr>
                                                                                                          <w:divsChild>
                                                                                                            <w:div w:id="927232926">
                                                                                                              <w:marLeft w:val="0"/>
                                                                                                              <w:marRight w:val="0"/>
                                                                                                              <w:marTop w:val="0"/>
                                                                                                              <w:marBottom w:val="0"/>
                                                                                                              <w:divBdr>
                                                                                                                <w:top w:val="none" w:sz="0" w:space="0" w:color="auto"/>
                                                                                                                <w:left w:val="none" w:sz="0" w:space="0" w:color="auto"/>
                                                                                                                <w:bottom w:val="none" w:sz="0" w:space="0" w:color="auto"/>
                                                                                                                <w:right w:val="none" w:sz="0" w:space="0" w:color="auto"/>
                                                                                                              </w:divBdr>
                                                                                                              <w:divsChild>
                                                                                                                <w:div w:id="162009684">
                                                                                                                  <w:marLeft w:val="0"/>
                                                                                                                  <w:marRight w:val="0"/>
                                                                                                                  <w:marTop w:val="0"/>
                                                                                                                  <w:marBottom w:val="0"/>
                                                                                                                  <w:divBdr>
                                                                                                                    <w:top w:val="none" w:sz="0" w:space="0" w:color="auto"/>
                                                                                                                    <w:left w:val="none" w:sz="0" w:space="0" w:color="auto"/>
                                                                                                                    <w:bottom w:val="none" w:sz="0" w:space="0" w:color="auto"/>
                                                                                                                    <w:right w:val="none" w:sz="0" w:space="0" w:color="auto"/>
                                                                                                                  </w:divBdr>
                                                                                                                  <w:divsChild>
                                                                                                                    <w:div w:id="14273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humetricshss.org/abou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4EBAE72CA8AF4B949A6E65B23B791E" ma:contentTypeVersion="8" ma:contentTypeDescription="Create a new document." ma:contentTypeScope="" ma:versionID="70a51c697a46432b33f5d89256317110">
  <xsd:schema xmlns:xsd="http://www.w3.org/2001/XMLSchema" xmlns:xs="http://www.w3.org/2001/XMLSchema" xmlns:p="http://schemas.microsoft.com/office/2006/metadata/properties" xmlns:ns2="c588baf4-6400-40de-9abf-7aeb1a842dc2" xmlns:ns3="58b357d8-2c77-4987-8ced-055a45f54fe6" targetNamespace="http://schemas.microsoft.com/office/2006/metadata/properties" ma:root="true" ma:fieldsID="41edb99072bd606c034de5641384bf73" ns2:_="" ns3:_="">
    <xsd:import namespace="c588baf4-6400-40de-9abf-7aeb1a842dc2"/>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baf4-6400-40de-9abf-7aeb1a842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766CB-D8DE-4F80-A897-AFF82D243276}">
  <ds:schemaRefs>
    <ds:schemaRef ds:uri="http://schemas.openxmlformats.org/officeDocument/2006/bibliography"/>
  </ds:schemaRefs>
</ds:datastoreItem>
</file>

<file path=customXml/itemProps2.xml><?xml version="1.0" encoding="utf-8"?>
<ds:datastoreItem xmlns:ds="http://schemas.openxmlformats.org/officeDocument/2006/customXml" ds:itemID="{E4112159-C27D-4D90-BAA3-C7C0993E1BC3}"/>
</file>

<file path=customXml/itemProps3.xml><?xml version="1.0" encoding="utf-8"?>
<ds:datastoreItem xmlns:ds="http://schemas.openxmlformats.org/officeDocument/2006/customXml" ds:itemID="{54DD8EF4-2FB5-493F-9A7F-C90940508265}"/>
</file>

<file path=customXml/itemProps4.xml><?xml version="1.0" encoding="utf-8"?>
<ds:datastoreItem xmlns:ds="http://schemas.openxmlformats.org/officeDocument/2006/customXml" ds:itemID="{59F7CE64-A4DF-4B80-9665-A1212682939A}"/>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How to…..produce digital stories with students and staff in higher education</vt:lpstr>
    </vt:vector>
  </TitlesOfParts>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to…..produce digital stories with students and staff in higher education</dc:title>
  <dc:creator/>
  <cp:keywords>Liz Austen;Just enough? Why we need to question our assumptions about evidence</cp:keywords>
  <cp:lastModifiedBy/>
  <cp:revision>1</cp:revision>
  <dcterms:created xsi:type="dcterms:W3CDTF">2019-01-13T16:07:00Z</dcterms:created>
  <dcterms:modified xsi:type="dcterms:W3CDTF">2019-01-14T13:59:00Z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0x010100654EBAE72CA8AF4B949A6E65B23B791E</vt:lpwstr>
  </property>
</Properties>
</file>